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C123E" w14:textId="05084AE4" w:rsidR="004D17F8" w:rsidRPr="00CE5B5C" w:rsidRDefault="004D17F8">
      <w:pPr>
        <w:rPr>
          <w:rFonts w:asciiTheme="minorBidi" w:eastAsia="DengXian Light" w:hAnsiTheme="minorBidi"/>
          <w:b/>
          <w:kern w:val="0"/>
          <w:sz w:val="23"/>
          <w:szCs w:val="23"/>
          <w:u w:val="single"/>
          <w:lang w:val="es-CL" w:eastAsia="en-US"/>
          <w14:ligatures w14:val="none"/>
        </w:rPr>
      </w:pPr>
      <w:bookmarkStart w:id="0" w:name="_Toc2792532"/>
      <w:bookmarkStart w:id="1" w:name="_Toc69275337"/>
      <w:bookmarkStart w:id="2" w:name="_Toc69284476"/>
      <w:bookmarkStart w:id="3" w:name="_Toc134526150"/>
    </w:p>
    <w:tbl>
      <w:tblPr>
        <w:tblpPr w:leftFromText="187" w:rightFromText="187" w:horzAnchor="margin" w:tblpXSpec="center" w:tblpY="2881"/>
        <w:tblW w:w="4451" w:type="pct"/>
        <w:tblBorders>
          <w:left w:val="single" w:sz="12" w:space="0" w:color="156082" w:themeColor="accent1"/>
        </w:tblBorders>
        <w:tblCellMar>
          <w:left w:w="144" w:type="dxa"/>
          <w:right w:w="115" w:type="dxa"/>
        </w:tblCellMar>
        <w:tblLook w:val="04A0" w:firstRow="1" w:lastRow="0" w:firstColumn="1" w:lastColumn="0" w:noHBand="0" w:noVBand="1"/>
      </w:tblPr>
      <w:tblGrid>
        <w:gridCol w:w="7557"/>
      </w:tblGrid>
      <w:tr w:rsidR="004D17F8" w:rsidRPr="00CE5B5C" w14:paraId="064F6A5C" w14:textId="77777777" w:rsidTr="009701D8">
        <w:trPr>
          <w:trHeight w:val="613"/>
        </w:trPr>
        <w:tc>
          <w:tcPr>
            <w:tcW w:w="7557" w:type="dxa"/>
            <w:tcMar>
              <w:top w:w="216" w:type="dxa"/>
              <w:left w:w="115" w:type="dxa"/>
              <w:bottom w:w="216" w:type="dxa"/>
              <w:right w:w="115" w:type="dxa"/>
            </w:tcMar>
          </w:tcPr>
          <w:p w14:paraId="0C647E56" w14:textId="77777777" w:rsidR="004D17F8" w:rsidRPr="00CE5B5C" w:rsidRDefault="004D17F8" w:rsidP="00F22684">
            <w:pPr>
              <w:pStyle w:val="Sinespaciado"/>
              <w:rPr>
                <w:rFonts w:asciiTheme="minorBidi" w:hAnsiTheme="minorBidi"/>
                <w:b/>
                <w:bCs/>
                <w:color w:val="0F4761" w:themeColor="accent1" w:themeShade="BF"/>
                <w:sz w:val="56"/>
                <w:szCs w:val="56"/>
              </w:rPr>
            </w:pPr>
          </w:p>
        </w:tc>
      </w:tr>
      <w:tr w:rsidR="004D17F8" w:rsidRPr="00CE5B5C" w14:paraId="0CEF7972" w14:textId="77777777" w:rsidTr="009701D8">
        <w:trPr>
          <w:trHeight w:val="2050"/>
        </w:trPr>
        <w:tc>
          <w:tcPr>
            <w:tcW w:w="7557" w:type="dxa"/>
          </w:tcPr>
          <w:sdt>
            <w:sdtPr>
              <w:rPr>
                <w:rFonts w:asciiTheme="minorBidi" w:eastAsiaTheme="majorEastAsia" w:hAnsiTheme="minorBidi"/>
                <w:b/>
                <w:bCs/>
                <w:sz w:val="56"/>
                <w:szCs w:val="56"/>
              </w:rPr>
              <w:alias w:val="Título"/>
              <w:id w:val="13406919"/>
              <w:placeholder>
                <w:docPart w:val="768F6B3B2F8240D2885DA3374B66AD98"/>
              </w:placeholder>
              <w:dataBinding w:prefixMappings="xmlns:ns0='http://schemas.openxmlformats.org/package/2006/metadata/core-properties' xmlns:ns1='http://purl.org/dc/elements/1.1/'" w:xpath="/ns0:coreProperties[1]/ns1:title[1]" w:storeItemID="{6C3C8BC8-F283-45AE-878A-BAB7291924A1}"/>
              <w:text/>
            </w:sdtPr>
            <w:sdtEndPr/>
            <w:sdtContent>
              <w:p w14:paraId="2FAFF8FB" w14:textId="02E1CE77" w:rsidR="004D17F8" w:rsidRPr="00CE5B5C" w:rsidRDefault="004D17F8" w:rsidP="003E0133">
                <w:pPr>
                  <w:pStyle w:val="Sinespaciado"/>
                  <w:spacing w:line="216" w:lineRule="auto"/>
                  <w:jc w:val="center"/>
                  <w:rPr>
                    <w:rFonts w:asciiTheme="minorBidi" w:eastAsiaTheme="majorEastAsia" w:hAnsiTheme="minorBidi"/>
                    <w:b/>
                    <w:bCs/>
                    <w:sz w:val="56"/>
                    <w:szCs w:val="56"/>
                  </w:rPr>
                </w:pPr>
                <w:r w:rsidRPr="00CE5B5C">
                  <w:rPr>
                    <w:rFonts w:asciiTheme="minorBidi" w:eastAsiaTheme="majorEastAsia" w:hAnsiTheme="minorBidi"/>
                    <w:b/>
                    <w:bCs/>
                    <w:sz w:val="56"/>
                    <w:szCs w:val="56"/>
                  </w:rPr>
                  <w:t>Procedimiento de investigación de acoso</w:t>
                </w:r>
                <w:r w:rsidR="003E0133">
                  <w:rPr>
                    <w:rFonts w:asciiTheme="minorBidi" w:eastAsiaTheme="majorEastAsia" w:hAnsiTheme="minorBidi"/>
                    <w:b/>
                    <w:bCs/>
                    <w:sz w:val="56"/>
                    <w:szCs w:val="56"/>
                  </w:rPr>
                  <w:t xml:space="preserve"> sexual</w:t>
                </w:r>
                <w:r w:rsidRPr="00CE5B5C">
                  <w:rPr>
                    <w:rFonts w:asciiTheme="minorBidi" w:eastAsiaTheme="majorEastAsia" w:hAnsiTheme="minorBidi"/>
                    <w:b/>
                    <w:bCs/>
                    <w:sz w:val="56"/>
                    <w:szCs w:val="56"/>
                  </w:rPr>
                  <w:t>, acoso</w:t>
                </w:r>
                <w:r w:rsidR="003E0133">
                  <w:rPr>
                    <w:rFonts w:asciiTheme="minorBidi" w:eastAsiaTheme="majorEastAsia" w:hAnsiTheme="minorBidi"/>
                    <w:b/>
                    <w:bCs/>
                    <w:sz w:val="56"/>
                    <w:szCs w:val="56"/>
                  </w:rPr>
                  <w:t xml:space="preserve"> laboral</w:t>
                </w:r>
                <w:r w:rsidRPr="00CE5B5C">
                  <w:rPr>
                    <w:rFonts w:asciiTheme="minorBidi" w:eastAsiaTheme="majorEastAsia" w:hAnsiTheme="minorBidi"/>
                    <w:b/>
                    <w:bCs/>
                    <w:sz w:val="56"/>
                    <w:szCs w:val="56"/>
                  </w:rPr>
                  <w:t xml:space="preserve"> y violencia en el trabajo.</w:t>
                </w:r>
              </w:p>
            </w:sdtContent>
          </w:sdt>
        </w:tc>
      </w:tr>
      <w:tr w:rsidR="004D17F8" w:rsidRPr="00CE5B5C" w14:paraId="1EC62613" w14:textId="77777777" w:rsidTr="009701D8">
        <w:trPr>
          <w:trHeight w:val="438"/>
        </w:trPr>
        <w:tc>
          <w:tcPr>
            <w:tcW w:w="7557" w:type="dxa"/>
            <w:tcMar>
              <w:top w:w="216" w:type="dxa"/>
              <w:left w:w="115" w:type="dxa"/>
              <w:bottom w:w="216" w:type="dxa"/>
              <w:right w:w="115" w:type="dxa"/>
            </w:tcMar>
          </w:tcPr>
          <w:p w14:paraId="5A12D019" w14:textId="77777777" w:rsidR="004D17F8" w:rsidRPr="00CE5B5C" w:rsidRDefault="004D17F8" w:rsidP="00F22684">
            <w:pPr>
              <w:rPr>
                <w:rFonts w:asciiTheme="minorBidi" w:hAnsiTheme="minorBidi"/>
              </w:rPr>
            </w:pPr>
          </w:p>
        </w:tc>
      </w:tr>
    </w:tbl>
    <w:p w14:paraId="3FC1837C" w14:textId="3232B359" w:rsidR="004D17F8" w:rsidRPr="00CE5B5C" w:rsidRDefault="004D17F8">
      <w:pPr>
        <w:rPr>
          <w:rFonts w:asciiTheme="minorBidi" w:eastAsia="DengXian Light" w:hAnsiTheme="minorBidi"/>
          <w:b/>
          <w:kern w:val="0"/>
          <w:sz w:val="23"/>
          <w:szCs w:val="23"/>
          <w:u w:val="single"/>
          <w:lang w:val="es-CL" w:eastAsia="en-US"/>
          <w14:ligatures w14:val="none"/>
        </w:rPr>
      </w:pPr>
      <w:r w:rsidRPr="00CE5B5C">
        <w:rPr>
          <w:rFonts w:asciiTheme="minorBidi" w:hAnsiTheme="minorBidi"/>
        </w:rPr>
        <w:br w:type="page"/>
      </w:r>
    </w:p>
    <w:bookmarkEnd w:id="0"/>
    <w:p w14:paraId="48540BD6" w14:textId="30FF5A24" w:rsidR="003F68D5" w:rsidRPr="00CE5B5C" w:rsidRDefault="007054C1" w:rsidP="003F68D5">
      <w:pPr>
        <w:keepNext/>
        <w:keepLines/>
        <w:spacing w:before="240" w:after="0" w:line="259" w:lineRule="auto"/>
        <w:jc w:val="center"/>
        <w:outlineLvl w:val="0"/>
        <w:rPr>
          <w:rFonts w:asciiTheme="minorBidi" w:eastAsia="DengXian Light" w:hAnsiTheme="minorBidi"/>
          <w:b/>
          <w:kern w:val="0"/>
          <w:sz w:val="22"/>
          <w:szCs w:val="22"/>
          <w:u w:val="single"/>
          <w:lang w:val="es-CL" w:eastAsia="en-US"/>
          <w14:ligatures w14:val="none"/>
        </w:rPr>
      </w:pPr>
      <w:r w:rsidRPr="00CE5B5C">
        <w:rPr>
          <w:rFonts w:asciiTheme="minorBidi" w:eastAsia="DengXian Light" w:hAnsiTheme="minorBidi"/>
          <w:b/>
          <w:kern w:val="0"/>
          <w:sz w:val="22"/>
          <w:szCs w:val="22"/>
          <w:u w:val="single"/>
          <w:lang w:val="es-CL" w:eastAsia="en-US"/>
          <w14:ligatures w14:val="none"/>
        </w:rPr>
        <w:lastRenderedPageBreak/>
        <w:t>PROCEDIMIENTO</w:t>
      </w:r>
      <w:r w:rsidR="003F68D5" w:rsidRPr="00CE5B5C">
        <w:rPr>
          <w:rFonts w:asciiTheme="minorBidi" w:eastAsia="DengXian Light" w:hAnsiTheme="minorBidi"/>
          <w:b/>
          <w:kern w:val="0"/>
          <w:sz w:val="22"/>
          <w:szCs w:val="22"/>
          <w:u w:val="single"/>
          <w:lang w:val="es-CL" w:eastAsia="en-US"/>
          <w14:ligatures w14:val="none"/>
        </w:rPr>
        <w:t xml:space="preserve"> DE INVESTIGACIÓN</w:t>
      </w:r>
      <w:bookmarkEnd w:id="1"/>
      <w:bookmarkEnd w:id="2"/>
      <w:bookmarkEnd w:id="3"/>
      <w:r w:rsidRPr="00CE5B5C">
        <w:rPr>
          <w:rFonts w:asciiTheme="minorBidi" w:eastAsia="DengXian Light" w:hAnsiTheme="minorBidi"/>
          <w:b/>
          <w:kern w:val="0"/>
          <w:sz w:val="22"/>
          <w:szCs w:val="22"/>
          <w:u w:val="single"/>
          <w:lang w:val="es-CL" w:eastAsia="en-US"/>
          <w14:ligatures w14:val="none"/>
        </w:rPr>
        <w:t xml:space="preserve"> INTERNA POR DENUNCIAS DE ACOSO </w:t>
      </w:r>
      <w:r w:rsidR="009A08F4">
        <w:rPr>
          <w:rFonts w:asciiTheme="minorBidi" w:eastAsia="DengXian Light" w:hAnsiTheme="minorBidi"/>
          <w:b/>
          <w:kern w:val="0"/>
          <w:sz w:val="22"/>
          <w:szCs w:val="22"/>
          <w:u w:val="single"/>
          <w:lang w:val="es-CL" w:eastAsia="en-US"/>
          <w14:ligatures w14:val="none"/>
        </w:rPr>
        <w:t>SEXUAL</w:t>
      </w:r>
      <w:r w:rsidRPr="00CE5B5C">
        <w:rPr>
          <w:rFonts w:asciiTheme="minorBidi" w:eastAsia="DengXian Light" w:hAnsiTheme="minorBidi"/>
          <w:b/>
          <w:kern w:val="0"/>
          <w:sz w:val="22"/>
          <w:szCs w:val="22"/>
          <w:u w:val="single"/>
          <w:lang w:val="es-CL" w:eastAsia="en-US"/>
          <w14:ligatures w14:val="none"/>
        </w:rPr>
        <w:t>, L</w:t>
      </w:r>
      <w:r w:rsidR="009A08F4">
        <w:rPr>
          <w:rFonts w:asciiTheme="minorBidi" w:eastAsia="DengXian Light" w:hAnsiTheme="minorBidi"/>
          <w:b/>
          <w:kern w:val="0"/>
          <w:sz w:val="22"/>
          <w:szCs w:val="22"/>
          <w:u w:val="single"/>
          <w:lang w:val="es-CL" w:eastAsia="en-US"/>
          <w14:ligatures w14:val="none"/>
        </w:rPr>
        <w:t>ABORAL</w:t>
      </w:r>
      <w:r w:rsidRPr="00CE5B5C">
        <w:rPr>
          <w:rFonts w:asciiTheme="minorBidi" w:eastAsia="DengXian Light" w:hAnsiTheme="minorBidi"/>
          <w:b/>
          <w:kern w:val="0"/>
          <w:sz w:val="22"/>
          <w:szCs w:val="22"/>
          <w:u w:val="single"/>
          <w:lang w:val="es-CL" w:eastAsia="en-US"/>
          <w14:ligatures w14:val="none"/>
        </w:rPr>
        <w:t xml:space="preserve"> Y VIOLENCIA EN EL TRABAJO</w:t>
      </w:r>
      <w:r w:rsidR="00497B86" w:rsidRPr="00CE5B5C">
        <w:rPr>
          <w:rFonts w:asciiTheme="minorBidi" w:eastAsia="DengXian Light" w:hAnsiTheme="minorBidi"/>
          <w:b/>
          <w:kern w:val="0"/>
          <w:sz w:val="22"/>
          <w:szCs w:val="22"/>
          <w:u w:val="single"/>
          <w:lang w:val="es-CL" w:eastAsia="en-US"/>
          <w14:ligatures w14:val="none"/>
        </w:rPr>
        <w:t>.</w:t>
      </w:r>
    </w:p>
    <w:p w14:paraId="5B56EB1B" w14:textId="77777777" w:rsidR="003F68D5" w:rsidRPr="00CE5B5C" w:rsidRDefault="003F68D5" w:rsidP="003F68D5">
      <w:pPr>
        <w:spacing w:after="0" w:line="259" w:lineRule="auto"/>
        <w:jc w:val="both"/>
        <w:rPr>
          <w:rFonts w:asciiTheme="minorBidi" w:eastAsia="Calibri" w:hAnsiTheme="minorBidi"/>
          <w:kern w:val="0"/>
          <w:sz w:val="22"/>
          <w:szCs w:val="22"/>
          <w:lang w:val="es-CL" w:eastAsia="en-US"/>
          <w14:ligatures w14:val="none"/>
        </w:rPr>
      </w:pPr>
    </w:p>
    <w:p w14:paraId="308646E6" w14:textId="77777777" w:rsidR="003F68D5" w:rsidRPr="00CE5B5C" w:rsidRDefault="003F68D5" w:rsidP="003F68D5">
      <w:pPr>
        <w:spacing w:after="0" w:line="259" w:lineRule="auto"/>
        <w:jc w:val="center"/>
        <w:rPr>
          <w:rFonts w:asciiTheme="minorBidi" w:eastAsia="Calibri" w:hAnsiTheme="minorBidi"/>
          <w:i/>
          <w:smallCaps/>
          <w:kern w:val="0"/>
          <w:sz w:val="22"/>
          <w:szCs w:val="22"/>
          <w:lang w:val="es-CL" w:eastAsia="en-US"/>
          <w14:ligatures w14:val="none"/>
        </w:rPr>
      </w:pPr>
      <w:r w:rsidRPr="00CE5B5C">
        <w:rPr>
          <w:rFonts w:asciiTheme="minorBidi" w:eastAsia="Calibri" w:hAnsiTheme="minorBidi"/>
          <w:i/>
          <w:smallCaps/>
          <w:kern w:val="0"/>
          <w:sz w:val="22"/>
          <w:szCs w:val="22"/>
          <w:lang w:val="es-CL" w:eastAsia="en-US"/>
          <w14:ligatures w14:val="none"/>
        </w:rPr>
        <w:t>Párrafo 1º</w:t>
      </w:r>
    </w:p>
    <w:p w14:paraId="322FEA38" w14:textId="0301959D" w:rsidR="00611B72" w:rsidRPr="00CE5B5C" w:rsidRDefault="00611B72" w:rsidP="003F68D5">
      <w:pPr>
        <w:spacing w:after="0" w:line="259" w:lineRule="auto"/>
        <w:jc w:val="center"/>
        <w:rPr>
          <w:rFonts w:asciiTheme="minorBidi" w:eastAsia="Calibri" w:hAnsiTheme="minorBidi"/>
          <w:i/>
          <w:smallCaps/>
          <w:kern w:val="0"/>
          <w:sz w:val="22"/>
          <w:szCs w:val="22"/>
          <w:lang w:val="es-CL" w:eastAsia="en-US"/>
          <w14:ligatures w14:val="none"/>
        </w:rPr>
      </w:pPr>
      <w:r w:rsidRPr="00CE5B5C">
        <w:rPr>
          <w:rFonts w:asciiTheme="minorBidi" w:eastAsia="Calibri" w:hAnsiTheme="minorBidi"/>
          <w:i/>
          <w:smallCaps/>
          <w:kern w:val="0"/>
          <w:sz w:val="22"/>
          <w:szCs w:val="22"/>
          <w:lang w:val="es-CL" w:eastAsia="en-US"/>
          <w14:ligatures w14:val="none"/>
        </w:rPr>
        <w:t xml:space="preserve">De las normas </w:t>
      </w:r>
      <w:r w:rsidR="000D2E1D" w:rsidRPr="00CE5B5C">
        <w:rPr>
          <w:rFonts w:asciiTheme="minorBidi" w:eastAsia="Calibri" w:hAnsiTheme="minorBidi"/>
          <w:i/>
          <w:smallCaps/>
          <w:kern w:val="0"/>
          <w:sz w:val="22"/>
          <w:szCs w:val="22"/>
          <w:lang w:val="es-CL" w:eastAsia="en-US"/>
          <w14:ligatures w14:val="none"/>
        </w:rPr>
        <w:t>generales</w:t>
      </w:r>
      <w:r w:rsidRPr="00CE5B5C">
        <w:rPr>
          <w:rFonts w:asciiTheme="minorBidi" w:eastAsia="Calibri" w:hAnsiTheme="minorBidi"/>
          <w:i/>
          <w:smallCaps/>
          <w:kern w:val="0"/>
          <w:sz w:val="22"/>
          <w:szCs w:val="22"/>
          <w:lang w:val="es-CL" w:eastAsia="en-US"/>
          <w14:ligatures w14:val="none"/>
        </w:rPr>
        <w:t xml:space="preserve"> del</w:t>
      </w:r>
      <w:r w:rsidR="000D2E1D" w:rsidRPr="00CE5B5C">
        <w:rPr>
          <w:rFonts w:asciiTheme="minorBidi" w:eastAsia="Calibri" w:hAnsiTheme="minorBidi"/>
          <w:i/>
          <w:smallCaps/>
          <w:kern w:val="0"/>
          <w:sz w:val="22"/>
          <w:szCs w:val="22"/>
          <w:lang w:val="es-CL" w:eastAsia="en-US"/>
          <w14:ligatures w14:val="none"/>
        </w:rPr>
        <w:t xml:space="preserve"> procedimiento</w:t>
      </w:r>
      <w:r w:rsidRPr="00CE5B5C">
        <w:rPr>
          <w:rFonts w:asciiTheme="minorBidi" w:eastAsia="Calibri" w:hAnsiTheme="minorBidi"/>
          <w:i/>
          <w:smallCaps/>
          <w:kern w:val="0"/>
          <w:sz w:val="22"/>
          <w:szCs w:val="22"/>
          <w:lang w:val="es-CL" w:eastAsia="en-US"/>
          <w14:ligatures w14:val="none"/>
        </w:rPr>
        <w:t xml:space="preserve"> de investigación</w:t>
      </w:r>
    </w:p>
    <w:p w14:paraId="4F6CE768" w14:textId="4AF940AC" w:rsidR="00611B72" w:rsidRPr="00CE5B5C" w:rsidRDefault="00611B72" w:rsidP="00611B72">
      <w:pPr>
        <w:spacing w:after="0" w:line="259" w:lineRule="auto"/>
        <w:rPr>
          <w:rFonts w:asciiTheme="minorBidi" w:eastAsia="Calibri" w:hAnsiTheme="minorBidi"/>
          <w:i/>
          <w:smallCaps/>
          <w:kern w:val="0"/>
          <w:sz w:val="22"/>
          <w:szCs w:val="22"/>
          <w:lang w:val="es-CL" w:eastAsia="en-US"/>
          <w14:ligatures w14:val="none"/>
        </w:rPr>
      </w:pPr>
    </w:p>
    <w:p w14:paraId="7EFA41E0" w14:textId="5F748ED8" w:rsidR="00CD1EAD" w:rsidRPr="00CE5B5C" w:rsidRDefault="00CD1EAD" w:rsidP="00CD1EAD">
      <w:pPr>
        <w:widowControl w:val="0"/>
        <w:autoSpaceDE w:val="0"/>
        <w:autoSpaceDN w:val="0"/>
        <w:adjustRightInd w:val="0"/>
        <w:snapToGrid w:val="0"/>
        <w:spacing w:after="0" w:line="240"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bCs/>
          <w:kern w:val="0"/>
          <w:sz w:val="22"/>
          <w:szCs w:val="22"/>
          <w:lang w:val="es-CL" w:eastAsia="en-US"/>
          <w14:ligatures w14:val="none"/>
        </w:rPr>
        <w:t>1</w:t>
      </w:r>
      <w:r w:rsidRPr="00CE5B5C">
        <w:rPr>
          <w:rFonts w:asciiTheme="minorBidi" w:eastAsia="Calibri" w:hAnsiTheme="minorBidi"/>
          <w:b/>
          <w:bCs/>
          <w:kern w:val="0"/>
          <w:sz w:val="22"/>
          <w:szCs w:val="22"/>
          <w:lang w:val="es-CL" w:eastAsia="en-US"/>
          <w14:ligatures w14:val="none"/>
        </w:rPr>
        <w:t xml:space="preserve">°: </w:t>
      </w:r>
      <w:r w:rsidRPr="00CE5B5C">
        <w:rPr>
          <w:rFonts w:asciiTheme="minorBidi" w:eastAsia="Calibri" w:hAnsiTheme="minorBidi"/>
          <w:kern w:val="0"/>
          <w:sz w:val="22"/>
          <w:szCs w:val="22"/>
          <w:lang w:val="es-CL" w:eastAsia="en-US"/>
          <w14:ligatures w14:val="none"/>
        </w:rPr>
        <w:t xml:space="preserve">El acoso sexual es una conducta </w:t>
      </w:r>
      <w:r w:rsidR="00493782">
        <w:rPr>
          <w:rFonts w:asciiTheme="minorBidi" w:eastAsia="Calibri" w:hAnsiTheme="minorBidi"/>
          <w:kern w:val="0"/>
          <w:sz w:val="22"/>
          <w:szCs w:val="22"/>
          <w:lang w:val="es-CL" w:eastAsia="en-US"/>
          <w14:ligatures w14:val="none"/>
        </w:rPr>
        <w:t xml:space="preserve">contraria a </w:t>
      </w:r>
      <w:r w:rsidRPr="00CE5B5C">
        <w:rPr>
          <w:rFonts w:asciiTheme="minorBidi" w:eastAsia="Calibri" w:hAnsiTheme="minorBidi"/>
          <w:kern w:val="0"/>
          <w:sz w:val="22"/>
          <w:szCs w:val="22"/>
          <w:lang w:val="es-CL" w:eastAsia="en-US"/>
          <w14:ligatures w14:val="none"/>
        </w:rPr>
        <w:t xml:space="preserve">la </w:t>
      </w:r>
      <w:r w:rsidR="00493782">
        <w:rPr>
          <w:rFonts w:asciiTheme="minorBidi" w:eastAsia="Calibri" w:hAnsiTheme="minorBidi"/>
          <w:kern w:val="0"/>
          <w:sz w:val="22"/>
          <w:szCs w:val="22"/>
          <w:lang w:val="es-CL" w:eastAsia="en-US"/>
          <w14:ligatures w14:val="none"/>
        </w:rPr>
        <w:t>dignidad de la persona</w:t>
      </w:r>
      <w:r w:rsidRPr="00CE5B5C">
        <w:rPr>
          <w:rFonts w:asciiTheme="minorBidi" w:eastAsia="Calibri" w:hAnsiTheme="minorBidi"/>
          <w:kern w:val="0"/>
          <w:sz w:val="22"/>
          <w:szCs w:val="22"/>
          <w:lang w:val="es-CL" w:eastAsia="en-US"/>
          <w14:ligatures w14:val="none"/>
        </w:rPr>
        <w:t>.</w:t>
      </w:r>
    </w:p>
    <w:p w14:paraId="61BE3DC9" w14:textId="77777777" w:rsidR="00CD1EAD" w:rsidRPr="00CE5B5C" w:rsidRDefault="00CD1EAD" w:rsidP="00CD1EAD">
      <w:pPr>
        <w:widowControl w:val="0"/>
        <w:autoSpaceDE w:val="0"/>
        <w:autoSpaceDN w:val="0"/>
        <w:adjustRightInd w:val="0"/>
        <w:snapToGrid w:val="0"/>
        <w:spacing w:after="0" w:line="240" w:lineRule="auto"/>
        <w:jc w:val="both"/>
        <w:rPr>
          <w:rFonts w:asciiTheme="minorBidi" w:eastAsia="Calibri" w:hAnsiTheme="minorBidi"/>
          <w:kern w:val="0"/>
          <w:sz w:val="22"/>
          <w:szCs w:val="22"/>
          <w:lang w:val="es-CL" w:eastAsia="en-US"/>
          <w14:ligatures w14:val="none"/>
        </w:rPr>
      </w:pPr>
    </w:p>
    <w:p w14:paraId="5A553B55" w14:textId="46DACD9D" w:rsidR="00CD1EAD" w:rsidRPr="00CE5B5C" w:rsidRDefault="00CD1EAD" w:rsidP="006A109B">
      <w:pPr>
        <w:widowControl w:val="0"/>
        <w:autoSpaceDE w:val="0"/>
        <w:autoSpaceDN w:val="0"/>
        <w:adjustRightInd w:val="0"/>
        <w:snapToGrid w:val="0"/>
        <w:spacing w:after="0" w:line="240"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Constituye acoso sexual</w:t>
      </w:r>
      <w:r w:rsidR="004A73EF">
        <w:rPr>
          <w:rFonts w:ascii="Courier New" w:hAnsi="Courier New" w:cs="Courier New"/>
          <w:color w:val="000000"/>
          <w:sz w:val="29"/>
          <w:szCs w:val="29"/>
          <w:shd w:val="clear" w:color="auto" w:fill="FFFFFF"/>
        </w:rPr>
        <w:t xml:space="preserve"> </w:t>
      </w:r>
      <w:r w:rsidR="006A109B" w:rsidRPr="006A109B">
        <w:rPr>
          <w:rFonts w:asciiTheme="minorBidi" w:eastAsia="Calibri" w:hAnsiTheme="minorBidi"/>
          <w:kern w:val="0"/>
          <w:sz w:val="22"/>
          <w:szCs w:val="22"/>
          <w:lang w:eastAsia="en-US"/>
          <w14:ligatures w14:val="none"/>
        </w:rPr>
        <w:t>el que una persona realice en forma indebida, por cualquier medio, requerimientos de carácter sexual, no consentidos por quien los recibe y que amenacen o perjudiquen su situación laboral o sus oportunidades en el empleo.</w:t>
      </w:r>
    </w:p>
    <w:p w14:paraId="78134C1E" w14:textId="77777777" w:rsidR="00CD1EAD" w:rsidRPr="00CE5B5C" w:rsidRDefault="00CD1EAD" w:rsidP="00CD1EAD">
      <w:pPr>
        <w:widowControl w:val="0"/>
        <w:autoSpaceDE w:val="0"/>
        <w:autoSpaceDN w:val="0"/>
        <w:adjustRightInd w:val="0"/>
        <w:snapToGrid w:val="0"/>
        <w:spacing w:after="0" w:line="240" w:lineRule="auto"/>
        <w:jc w:val="both"/>
        <w:rPr>
          <w:rFonts w:asciiTheme="minorBidi" w:eastAsia="Calibri" w:hAnsiTheme="minorBidi"/>
          <w:kern w:val="0"/>
          <w:sz w:val="22"/>
          <w:szCs w:val="22"/>
          <w:lang w:val="es-CL" w:eastAsia="en-US"/>
          <w14:ligatures w14:val="none"/>
        </w:rPr>
      </w:pPr>
    </w:p>
    <w:p w14:paraId="175C0047" w14:textId="77777777" w:rsidR="00CD1EAD" w:rsidRPr="00CE5B5C" w:rsidRDefault="00CD1EAD" w:rsidP="00CD1EAD">
      <w:pPr>
        <w:widowControl w:val="0"/>
        <w:autoSpaceDE w:val="0"/>
        <w:autoSpaceDN w:val="0"/>
        <w:adjustRightInd w:val="0"/>
        <w:snapToGrid w:val="0"/>
        <w:spacing w:after="0" w:line="240"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 xml:space="preserve">Adicionalmente, el acoso sexual se puede manifestar de la siguiente forma según la jerarquía o grado de cercanía entre la víctima y quien lo realiza: </w:t>
      </w:r>
    </w:p>
    <w:p w14:paraId="3F83747E" w14:textId="77777777" w:rsidR="00CD1EAD" w:rsidRPr="00CE5B5C" w:rsidRDefault="00CD1EAD" w:rsidP="00CD1EAD">
      <w:pPr>
        <w:widowControl w:val="0"/>
        <w:autoSpaceDE w:val="0"/>
        <w:autoSpaceDN w:val="0"/>
        <w:adjustRightInd w:val="0"/>
        <w:snapToGrid w:val="0"/>
        <w:spacing w:after="0" w:line="240" w:lineRule="auto"/>
        <w:jc w:val="both"/>
        <w:rPr>
          <w:rFonts w:asciiTheme="minorBidi" w:hAnsiTheme="minorBidi"/>
          <w:sz w:val="22"/>
          <w:szCs w:val="22"/>
        </w:rPr>
      </w:pPr>
    </w:p>
    <w:p w14:paraId="3118D14D" w14:textId="77777777" w:rsidR="00CD1EAD" w:rsidRPr="00CE5B5C" w:rsidRDefault="00CD1EAD" w:rsidP="00594C40">
      <w:pPr>
        <w:pStyle w:val="Prrafodelista"/>
        <w:widowControl w:val="0"/>
        <w:numPr>
          <w:ilvl w:val="0"/>
          <w:numId w:val="11"/>
        </w:numPr>
        <w:autoSpaceDE w:val="0"/>
        <w:autoSpaceDN w:val="0"/>
        <w:adjustRightInd w:val="0"/>
        <w:snapToGrid w:val="0"/>
        <w:spacing w:after="0" w:line="240" w:lineRule="auto"/>
        <w:ind w:left="567" w:hanging="141"/>
        <w:jc w:val="both"/>
        <w:rPr>
          <w:rFonts w:asciiTheme="minorBidi" w:hAnsiTheme="minorBidi"/>
          <w:sz w:val="22"/>
          <w:szCs w:val="22"/>
        </w:rPr>
      </w:pPr>
      <w:r w:rsidRPr="00CE5B5C">
        <w:rPr>
          <w:rFonts w:asciiTheme="minorBidi" w:hAnsiTheme="minorBidi"/>
          <w:b/>
          <w:sz w:val="22"/>
          <w:szCs w:val="22"/>
        </w:rPr>
        <w:t>Acoso horizontal</w:t>
      </w:r>
      <w:r w:rsidRPr="00CE5B5C">
        <w:rPr>
          <w:rFonts w:asciiTheme="minorBidi" w:hAnsiTheme="minorBidi"/>
          <w:sz w:val="22"/>
          <w:szCs w:val="22"/>
        </w:rPr>
        <w:t>. Es aquella conducta ejercida por personas trabajadoras que se encuentran en similar jerarquía dentro de la Compañía.</w:t>
      </w:r>
    </w:p>
    <w:p w14:paraId="20225469" w14:textId="77777777" w:rsidR="00CD1EAD" w:rsidRPr="00CE5B5C" w:rsidRDefault="00CD1EAD" w:rsidP="00594C40">
      <w:pPr>
        <w:pStyle w:val="Prrafodelista"/>
        <w:widowControl w:val="0"/>
        <w:autoSpaceDE w:val="0"/>
        <w:autoSpaceDN w:val="0"/>
        <w:adjustRightInd w:val="0"/>
        <w:snapToGrid w:val="0"/>
        <w:spacing w:after="0" w:line="240" w:lineRule="auto"/>
        <w:ind w:left="567" w:hanging="141"/>
        <w:jc w:val="both"/>
        <w:rPr>
          <w:rFonts w:asciiTheme="minorBidi" w:hAnsiTheme="minorBidi"/>
          <w:sz w:val="22"/>
          <w:szCs w:val="22"/>
        </w:rPr>
      </w:pPr>
    </w:p>
    <w:p w14:paraId="600D0706" w14:textId="77777777" w:rsidR="00CD1EAD" w:rsidRPr="00CE5B5C" w:rsidRDefault="00CD1EAD" w:rsidP="00594C40">
      <w:pPr>
        <w:pStyle w:val="Prrafodelista"/>
        <w:widowControl w:val="0"/>
        <w:numPr>
          <w:ilvl w:val="0"/>
          <w:numId w:val="11"/>
        </w:numPr>
        <w:autoSpaceDE w:val="0"/>
        <w:autoSpaceDN w:val="0"/>
        <w:adjustRightInd w:val="0"/>
        <w:snapToGrid w:val="0"/>
        <w:spacing w:after="0" w:line="240" w:lineRule="auto"/>
        <w:ind w:left="567" w:hanging="141"/>
        <w:jc w:val="both"/>
        <w:rPr>
          <w:rFonts w:asciiTheme="minorBidi" w:hAnsiTheme="minorBidi"/>
          <w:sz w:val="22"/>
          <w:szCs w:val="22"/>
        </w:rPr>
      </w:pPr>
      <w:r w:rsidRPr="00CE5B5C">
        <w:rPr>
          <w:rFonts w:asciiTheme="minorBidi" w:hAnsiTheme="minorBidi"/>
          <w:b/>
          <w:sz w:val="22"/>
          <w:szCs w:val="22"/>
        </w:rPr>
        <w:t>Acoso vertical descendente</w:t>
      </w:r>
      <w:r w:rsidRPr="00CE5B5C">
        <w:rPr>
          <w:rFonts w:asciiTheme="minorBidi" w:hAnsiTheme="minorBidi"/>
          <w:sz w:val="22"/>
          <w:szCs w:val="22"/>
        </w:rPr>
        <w:t xml:space="preserve">. Es aquella conducta ejercida por una persona que ocupa un cargo jerárquicamente superior en la empresa, la que puede estar determinada por su posición en la organización, los grados de responsabilidad, posibilidad de impartir instrucciones, entre otras características. </w:t>
      </w:r>
    </w:p>
    <w:p w14:paraId="6ED36AF0" w14:textId="77777777" w:rsidR="00CD1EAD" w:rsidRPr="00CE5B5C" w:rsidRDefault="00CD1EAD" w:rsidP="00594C40">
      <w:pPr>
        <w:pStyle w:val="Prrafodelista"/>
        <w:widowControl w:val="0"/>
        <w:autoSpaceDE w:val="0"/>
        <w:autoSpaceDN w:val="0"/>
        <w:adjustRightInd w:val="0"/>
        <w:snapToGrid w:val="0"/>
        <w:spacing w:after="0" w:line="240" w:lineRule="auto"/>
        <w:ind w:left="567" w:hanging="141"/>
        <w:jc w:val="both"/>
        <w:rPr>
          <w:rFonts w:asciiTheme="minorBidi" w:hAnsiTheme="minorBidi"/>
          <w:sz w:val="22"/>
          <w:szCs w:val="22"/>
        </w:rPr>
      </w:pPr>
    </w:p>
    <w:p w14:paraId="3FBA5965" w14:textId="77777777" w:rsidR="00CD1EAD" w:rsidRPr="00CE5B5C" w:rsidRDefault="00CD1EAD" w:rsidP="00594C40">
      <w:pPr>
        <w:pStyle w:val="Prrafodelista"/>
        <w:widowControl w:val="0"/>
        <w:numPr>
          <w:ilvl w:val="0"/>
          <w:numId w:val="11"/>
        </w:numPr>
        <w:autoSpaceDE w:val="0"/>
        <w:autoSpaceDN w:val="0"/>
        <w:adjustRightInd w:val="0"/>
        <w:snapToGrid w:val="0"/>
        <w:spacing w:after="0" w:line="240" w:lineRule="auto"/>
        <w:ind w:left="567" w:hanging="141"/>
        <w:jc w:val="both"/>
        <w:rPr>
          <w:rFonts w:asciiTheme="minorBidi" w:hAnsiTheme="minorBidi"/>
          <w:sz w:val="22"/>
          <w:szCs w:val="22"/>
        </w:rPr>
      </w:pPr>
      <w:r w:rsidRPr="00CE5B5C">
        <w:rPr>
          <w:rFonts w:asciiTheme="minorBidi" w:hAnsiTheme="minorBidi"/>
          <w:b/>
          <w:sz w:val="22"/>
          <w:szCs w:val="22"/>
        </w:rPr>
        <w:t>Acoso vertical ascendente</w:t>
      </w:r>
      <w:r w:rsidRPr="00CE5B5C">
        <w:rPr>
          <w:rFonts w:asciiTheme="minorBidi" w:hAnsiTheme="minorBidi"/>
          <w:sz w:val="22"/>
          <w:szCs w:val="22"/>
        </w:rPr>
        <w:t xml:space="preserve">. Es aquella conducta ejercida por una o más personas trabajadoras dirigida a una persona que ocupa un cargo jerárquicamente superior en la empresa, la que puede estar determinada por su posición en la organización, los grados de responsabilidad, posibilidad de impartir instrucciones, entre otras características. </w:t>
      </w:r>
    </w:p>
    <w:p w14:paraId="6B045A38" w14:textId="77777777" w:rsidR="00CD1EAD" w:rsidRPr="00CE5B5C" w:rsidRDefault="00CD1EAD" w:rsidP="00594C40">
      <w:pPr>
        <w:pStyle w:val="Prrafodelista"/>
        <w:widowControl w:val="0"/>
        <w:autoSpaceDE w:val="0"/>
        <w:autoSpaceDN w:val="0"/>
        <w:adjustRightInd w:val="0"/>
        <w:snapToGrid w:val="0"/>
        <w:spacing w:after="0" w:line="240" w:lineRule="auto"/>
        <w:ind w:left="567" w:hanging="141"/>
        <w:jc w:val="both"/>
        <w:rPr>
          <w:rFonts w:asciiTheme="minorBidi" w:hAnsiTheme="minorBidi"/>
          <w:sz w:val="22"/>
          <w:szCs w:val="22"/>
        </w:rPr>
      </w:pPr>
    </w:p>
    <w:p w14:paraId="21061114" w14:textId="77777777" w:rsidR="00CD1EAD" w:rsidRPr="00CE5B5C" w:rsidRDefault="00CD1EAD" w:rsidP="00594C40">
      <w:pPr>
        <w:pStyle w:val="Prrafodelista"/>
        <w:widowControl w:val="0"/>
        <w:numPr>
          <w:ilvl w:val="0"/>
          <w:numId w:val="11"/>
        </w:numPr>
        <w:autoSpaceDE w:val="0"/>
        <w:autoSpaceDN w:val="0"/>
        <w:adjustRightInd w:val="0"/>
        <w:snapToGrid w:val="0"/>
        <w:spacing w:after="0" w:line="240" w:lineRule="auto"/>
        <w:ind w:left="567" w:hanging="141"/>
        <w:jc w:val="both"/>
        <w:rPr>
          <w:rFonts w:asciiTheme="minorBidi" w:hAnsiTheme="minorBidi"/>
          <w:sz w:val="22"/>
          <w:szCs w:val="22"/>
        </w:rPr>
      </w:pPr>
      <w:r w:rsidRPr="00CE5B5C">
        <w:rPr>
          <w:rFonts w:asciiTheme="minorBidi" w:hAnsiTheme="minorBidi"/>
          <w:b/>
          <w:sz w:val="22"/>
          <w:szCs w:val="22"/>
        </w:rPr>
        <w:t>Acoso mixto o complejo</w:t>
      </w:r>
      <w:r w:rsidRPr="00CE5B5C">
        <w:rPr>
          <w:rFonts w:asciiTheme="minorBidi" w:hAnsiTheme="minorBidi"/>
          <w:sz w:val="22"/>
          <w:szCs w:val="22"/>
        </w:rPr>
        <w:t>. Es aquella conducta ejercida por una o más personas trabajadoras de manera horizontal en conocimiento del empleador, quien en lugar de intervenir en favor de la persona afectada no toma ninguna medida o ejerce el mismo tipo de conducta de acoso. También puede resultar en aquella circunstancia en que coexiste acoso vertical</w:t>
      </w:r>
    </w:p>
    <w:p w14:paraId="0BCEDD11" w14:textId="7A014CD1" w:rsidR="00CD1EAD" w:rsidRPr="00CE5B5C" w:rsidRDefault="00CD1EAD" w:rsidP="00611B72">
      <w:pPr>
        <w:spacing w:after="0" w:line="259" w:lineRule="auto"/>
        <w:jc w:val="both"/>
        <w:rPr>
          <w:rFonts w:asciiTheme="minorBidi" w:eastAsia="Calibri" w:hAnsiTheme="minorBidi"/>
          <w:b/>
          <w:bCs/>
          <w:kern w:val="0"/>
          <w:sz w:val="22"/>
          <w:szCs w:val="22"/>
          <w:lang w:eastAsia="en-US"/>
          <w14:ligatures w14:val="none"/>
        </w:rPr>
      </w:pPr>
    </w:p>
    <w:p w14:paraId="67DEE56E" w14:textId="530EEB2F" w:rsidR="00186D98" w:rsidRDefault="00CD1EAD" w:rsidP="007C1B6B">
      <w:pPr>
        <w:spacing w:after="0" w:line="259" w:lineRule="auto"/>
        <w:jc w:val="both"/>
        <w:rPr>
          <w:rFonts w:asciiTheme="minorBidi" w:hAnsiTheme="minorBidi"/>
          <w:color w:val="000000"/>
          <w:sz w:val="22"/>
          <w:szCs w:val="22"/>
          <w:shd w:val="clear" w:color="auto" w:fill="FFFFFF"/>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2</w:t>
      </w:r>
      <w:r w:rsidRPr="007C1B6B">
        <w:rPr>
          <w:rFonts w:asciiTheme="minorBidi" w:eastAsia="Calibri" w:hAnsiTheme="minorBidi"/>
          <w:b/>
          <w:kern w:val="0"/>
          <w:sz w:val="22"/>
          <w:szCs w:val="22"/>
          <w:lang w:val="es-CL" w:eastAsia="en-US"/>
          <w14:ligatures w14:val="none"/>
        </w:rPr>
        <w:t>°:</w:t>
      </w:r>
      <w:r w:rsidR="007C1B6B" w:rsidRPr="007C1B6B">
        <w:rPr>
          <w:rFonts w:asciiTheme="minorBidi" w:hAnsiTheme="minorBidi"/>
          <w:color w:val="000000"/>
          <w:sz w:val="22"/>
          <w:szCs w:val="22"/>
          <w:shd w:val="clear" w:color="auto" w:fill="FFFFFF"/>
        </w:rPr>
        <w:t xml:space="preserve"> </w:t>
      </w:r>
      <w:r w:rsidR="00186D98" w:rsidRPr="00CE5B5C">
        <w:rPr>
          <w:rFonts w:asciiTheme="minorBidi" w:eastAsia="Calibri" w:hAnsiTheme="minorBidi"/>
          <w:kern w:val="0"/>
          <w:sz w:val="22"/>
          <w:szCs w:val="22"/>
          <w:lang w:val="es-CL" w:eastAsia="en-US"/>
          <w14:ligatures w14:val="none"/>
        </w:rPr>
        <w:t xml:space="preserve">El acoso </w:t>
      </w:r>
      <w:r w:rsidR="00186D98">
        <w:rPr>
          <w:rFonts w:asciiTheme="minorBidi" w:eastAsia="Calibri" w:hAnsiTheme="minorBidi"/>
          <w:kern w:val="0"/>
          <w:sz w:val="22"/>
          <w:szCs w:val="22"/>
          <w:lang w:val="es-CL" w:eastAsia="en-US"/>
          <w14:ligatures w14:val="none"/>
        </w:rPr>
        <w:t>laboral</w:t>
      </w:r>
      <w:r w:rsidR="00186D98" w:rsidRPr="00CE5B5C">
        <w:rPr>
          <w:rFonts w:asciiTheme="minorBidi" w:eastAsia="Calibri" w:hAnsiTheme="minorBidi"/>
          <w:kern w:val="0"/>
          <w:sz w:val="22"/>
          <w:szCs w:val="22"/>
          <w:lang w:val="es-CL" w:eastAsia="en-US"/>
          <w14:ligatures w14:val="none"/>
        </w:rPr>
        <w:t xml:space="preserve"> es una conducta </w:t>
      </w:r>
      <w:r w:rsidR="00186D98">
        <w:rPr>
          <w:rFonts w:asciiTheme="minorBidi" w:eastAsia="Calibri" w:hAnsiTheme="minorBidi"/>
          <w:kern w:val="0"/>
          <w:sz w:val="22"/>
          <w:szCs w:val="22"/>
          <w:lang w:val="es-CL" w:eastAsia="en-US"/>
          <w14:ligatures w14:val="none"/>
        </w:rPr>
        <w:t xml:space="preserve">contraria a </w:t>
      </w:r>
      <w:r w:rsidR="00186D98" w:rsidRPr="00CE5B5C">
        <w:rPr>
          <w:rFonts w:asciiTheme="minorBidi" w:eastAsia="Calibri" w:hAnsiTheme="minorBidi"/>
          <w:kern w:val="0"/>
          <w:sz w:val="22"/>
          <w:szCs w:val="22"/>
          <w:lang w:val="es-CL" w:eastAsia="en-US"/>
          <w14:ligatures w14:val="none"/>
        </w:rPr>
        <w:t xml:space="preserve">la </w:t>
      </w:r>
      <w:r w:rsidR="00186D98">
        <w:rPr>
          <w:rFonts w:asciiTheme="minorBidi" w:eastAsia="Calibri" w:hAnsiTheme="minorBidi"/>
          <w:kern w:val="0"/>
          <w:sz w:val="22"/>
          <w:szCs w:val="22"/>
          <w:lang w:val="es-CL" w:eastAsia="en-US"/>
          <w14:ligatures w14:val="none"/>
        </w:rPr>
        <w:t>dignidad de la persona</w:t>
      </w:r>
      <w:r w:rsidR="004A73EF">
        <w:rPr>
          <w:rFonts w:asciiTheme="minorBidi" w:eastAsia="Calibri" w:hAnsiTheme="minorBidi"/>
          <w:kern w:val="0"/>
          <w:sz w:val="22"/>
          <w:szCs w:val="22"/>
          <w:lang w:val="es-CL" w:eastAsia="en-US"/>
          <w14:ligatures w14:val="none"/>
        </w:rPr>
        <w:t>.</w:t>
      </w:r>
    </w:p>
    <w:p w14:paraId="4D60B4A3" w14:textId="77777777" w:rsidR="00186D98" w:rsidRDefault="00186D98" w:rsidP="007C1B6B">
      <w:pPr>
        <w:spacing w:after="0" w:line="259" w:lineRule="auto"/>
        <w:jc w:val="both"/>
        <w:rPr>
          <w:rFonts w:asciiTheme="minorBidi" w:hAnsiTheme="minorBidi"/>
          <w:color w:val="000000"/>
          <w:sz w:val="22"/>
          <w:szCs w:val="22"/>
          <w:shd w:val="clear" w:color="auto" w:fill="FFFFFF"/>
        </w:rPr>
      </w:pPr>
    </w:p>
    <w:p w14:paraId="640B040E" w14:textId="31477C47" w:rsidR="009701D8" w:rsidRPr="00CE5B5C" w:rsidRDefault="0091175F" w:rsidP="009701D8">
      <w:pPr>
        <w:spacing w:after="0" w:line="259" w:lineRule="auto"/>
        <w:jc w:val="both"/>
        <w:rPr>
          <w:rFonts w:asciiTheme="minorBidi" w:eastAsia="Calibri" w:hAnsiTheme="minorBidi"/>
          <w:kern w:val="0"/>
          <w:sz w:val="22"/>
          <w:szCs w:val="22"/>
          <w:lang w:val="es-CL" w:eastAsia="en-US"/>
          <w14:ligatures w14:val="none"/>
        </w:rPr>
      </w:pPr>
      <w:r>
        <w:rPr>
          <w:rFonts w:asciiTheme="minorBidi" w:eastAsia="Calibri" w:hAnsiTheme="minorBidi"/>
          <w:kern w:val="0"/>
          <w:sz w:val="22"/>
          <w:szCs w:val="22"/>
          <w:lang w:eastAsia="en-US"/>
          <w14:ligatures w14:val="none"/>
        </w:rPr>
        <w:t xml:space="preserve">Es acoso laboral </w:t>
      </w:r>
      <w:r w:rsidR="009701D8" w:rsidRPr="00CE5B5C">
        <w:rPr>
          <w:rFonts w:asciiTheme="minorBidi" w:eastAsia="Calibri" w:hAnsiTheme="minorBidi"/>
          <w:kern w:val="0"/>
          <w:sz w:val="22"/>
          <w:szCs w:val="22"/>
          <w:lang w:val="es-CL" w:eastAsia="en-US"/>
          <w14:ligatures w14:val="none"/>
        </w:rPr>
        <w:t>toda conducta que constituya agresión u hostigamiento, aun por una única vez, ejercida por el empleador o por uno o más trabajadores, en contra de otro u otros trabajadores, por cualquier medio, y que tenga como resultado para el o los afectados su menoscabo, maltrato o humillación, o bien que amenace o perjudique su situación laboral o sus oportunidades en el empleo.</w:t>
      </w:r>
    </w:p>
    <w:p w14:paraId="252A8F34" w14:textId="77777777" w:rsidR="00CD1EAD" w:rsidRPr="00CE5B5C" w:rsidRDefault="00CD1EAD" w:rsidP="00CD1EAD">
      <w:pPr>
        <w:spacing w:after="0" w:line="259" w:lineRule="auto"/>
        <w:jc w:val="both"/>
        <w:rPr>
          <w:rFonts w:asciiTheme="minorBidi" w:eastAsia="Calibri" w:hAnsiTheme="minorBidi"/>
          <w:kern w:val="0"/>
          <w:sz w:val="22"/>
          <w:szCs w:val="22"/>
          <w:lang w:val="es-CL" w:eastAsia="en-US"/>
          <w14:ligatures w14:val="none"/>
        </w:rPr>
      </w:pPr>
    </w:p>
    <w:p w14:paraId="6CC48CF0" w14:textId="2F7B9186" w:rsidR="00CD1EAD" w:rsidRPr="00CE5B5C" w:rsidRDefault="00CD1EAD" w:rsidP="00CD1EAD">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Existen distintos tipos de acoso laboral:</w:t>
      </w:r>
    </w:p>
    <w:p w14:paraId="4B5FC53A" w14:textId="77777777" w:rsidR="00CD1EAD" w:rsidRPr="00CE5B5C" w:rsidRDefault="00CD1EAD" w:rsidP="00CD1EAD">
      <w:pPr>
        <w:spacing w:after="0" w:line="259" w:lineRule="auto"/>
        <w:jc w:val="both"/>
        <w:rPr>
          <w:rFonts w:asciiTheme="minorBidi" w:eastAsia="Calibri" w:hAnsiTheme="minorBidi"/>
          <w:kern w:val="0"/>
          <w:sz w:val="22"/>
          <w:szCs w:val="22"/>
          <w:lang w:val="es-CL" w:eastAsia="en-US"/>
          <w14:ligatures w14:val="none"/>
        </w:rPr>
      </w:pPr>
    </w:p>
    <w:p w14:paraId="341E2D98" w14:textId="77777777" w:rsidR="00CD1EAD" w:rsidRPr="00CE5B5C" w:rsidRDefault="00CD1EAD" w:rsidP="002612EC">
      <w:pPr>
        <w:numPr>
          <w:ilvl w:val="4"/>
          <w:numId w:val="8"/>
        </w:numPr>
        <w:spacing w:after="0" w:line="259" w:lineRule="auto"/>
        <w:ind w:left="709"/>
        <w:contextualSpacing/>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u w:val="single"/>
          <w:lang w:val="es-CL" w:eastAsia="en-US"/>
          <w14:ligatures w14:val="none"/>
        </w:rPr>
        <w:t>Acoso moral descendente</w:t>
      </w:r>
      <w:r w:rsidRPr="00CE5B5C">
        <w:rPr>
          <w:rFonts w:asciiTheme="minorBidi" w:eastAsia="Calibri" w:hAnsiTheme="minorBidi"/>
          <w:kern w:val="0"/>
          <w:sz w:val="22"/>
          <w:szCs w:val="22"/>
          <w:lang w:val="es-CL" w:eastAsia="en-US"/>
          <w14:ligatures w14:val="none"/>
        </w:rPr>
        <w:t>: es aquel en que el agente acosador es una persona que ocupa un cargo superior a la víctima, como, por ejemplo, su jefe.</w:t>
      </w:r>
    </w:p>
    <w:p w14:paraId="04C7ECCD" w14:textId="77777777" w:rsidR="00CD1EAD" w:rsidRPr="00CE5B5C" w:rsidRDefault="00CD1EAD" w:rsidP="002612EC">
      <w:pPr>
        <w:spacing w:after="0" w:line="259" w:lineRule="auto"/>
        <w:ind w:left="709"/>
        <w:contextualSpacing/>
        <w:jc w:val="both"/>
        <w:rPr>
          <w:rFonts w:asciiTheme="minorBidi" w:eastAsia="Calibri" w:hAnsiTheme="minorBidi"/>
          <w:kern w:val="0"/>
          <w:sz w:val="22"/>
          <w:szCs w:val="22"/>
          <w:lang w:val="es-CL" w:eastAsia="en-US"/>
          <w14:ligatures w14:val="none"/>
        </w:rPr>
      </w:pPr>
    </w:p>
    <w:p w14:paraId="04D41A04" w14:textId="77777777" w:rsidR="00CD1EAD" w:rsidRPr="00CE5B5C" w:rsidRDefault="00CD1EAD" w:rsidP="002612EC">
      <w:pPr>
        <w:numPr>
          <w:ilvl w:val="4"/>
          <w:numId w:val="8"/>
        </w:numPr>
        <w:spacing w:after="0" w:line="259" w:lineRule="auto"/>
        <w:ind w:left="709"/>
        <w:contextualSpacing/>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u w:val="single"/>
          <w:lang w:val="es-CL" w:eastAsia="en-US"/>
          <w14:ligatures w14:val="none"/>
        </w:rPr>
        <w:t>Acoso moral horizontal</w:t>
      </w:r>
      <w:r w:rsidRPr="00CE5B5C">
        <w:rPr>
          <w:rFonts w:asciiTheme="minorBidi" w:eastAsia="Calibri" w:hAnsiTheme="minorBidi"/>
          <w:kern w:val="0"/>
          <w:sz w:val="22"/>
          <w:szCs w:val="22"/>
          <w:lang w:val="es-CL" w:eastAsia="en-US"/>
          <w14:ligatures w14:val="none"/>
        </w:rPr>
        <w:t xml:space="preserve">: es aquel que se da entre colegas o compañeros de trabajo de la misma categoría o nivel jerárquico. El ataque puede deberse a numerosas causas: celos, envidia, competencia o problemas de tipo personal. Aquí, el acosador busca entorpecer el trabajo de su colega o compañero de </w:t>
      </w:r>
      <w:r w:rsidRPr="00CE5B5C">
        <w:rPr>
          <w:rFonts w:asciiTheme="minorBidi" w:eastAsia="Calibri" w:hAnsiTheme="minorBidi"/>
          <w:kern w:val="0"/>
          <w:sz w:val="22"/>
          <w:szCs w:val="22"/>
          <w:lang w:val="es-CL" w:eastAsia="en-US"/>
          <w14:ligatures w14:val="none"/>
        </w:rPr>
        <w:lastRenderedPageBreak/>
        <w:t>trabajo para deteriorar su imagen o carrera profesional; también puede llegar a atribuirse a sí mismo méritos ajenos.</w:t>
      </w:r>
    </w:p>
    <w:p w14:paraId="57F6BF01" w14:textId="77777777" w:rsidR="00CD1EAD" w:rsidRPr="00CE5B5C" w:rsidRDefault="00CD1EAD" w:rsidP="002612EC">
      <w:pPr>
        <w:spacing w:after="0" w:line="259" w:lineRule="auto"/>
        <w:ind w:left="709"/>
        <w:jc w:val="both"/>
        <w:rPr>
          <w:rFonts w:asciiTheme="minorBidi" w:eastAsia="Calibri" w:hAnsiTheme="minorBidi"/>
          <w:kern w:val="0"/>
          <w:sz w:val="22"/>
          <w:szCs w:val="22"/>
          <w:lang w:val="es-CL" w:eastAsia="en-US"/>
          <w14:ligatures w14:val="none"/>
        </w:rPr>
      </w:pPr>
    </w:p>
    <w:p w14:paraId="300A6201" w14:textId="77777777" w:rsidR="00CD1EAD" w:rsidRPr="00CE5B5C" w:rsidRDefault="00CD1EAD" w:rsidP="002612EC">
      <w:pPr>
        <w:numPr>
          <w:ilvl w:val="4"/>
          <w:numId w:val="8"/>
        </w:numPr>
        <w:spacing w:after="0" w:line="259" w:lineRule="auto"/>
        <w:ind w:left="709"/>
        <w:contextualSpacing/>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u w:val="single"/>
          <w:lang w:val="es-CL" w:eastAsia="en-US"/>
          <w14:ligatures w14:val="none"/>
        </w:rPr>
        <w:t>Acoso moral ascendente</w:t>
      </w:r>
      <w:r w:rsidRPr="00CE5B5C">
        <w:rPr>
          <w:rFonts w:asciiTheme="minorBidi" w:eastAsia="Calibri" w:hAnsiTheme="minorBidi"/>
          <w:kern w:val="0"/>
          <w:sz w:val="22"/>
          <w:szCs w:val="22"/>
          <w:lang w:val="es-CL" w:eastAsia="en-US"/>
          <w14:ligatures w14:val="none"/>
        </w:rPr>
        <w:t>: es aquel en que el agente acosador ocupa un puesto de menor jerarquía que el del afectado. Es poco frecuente, pero puede darse cuando un Trabajador pasa a tener como subordinados a los que antes fueron sus colegas de trabajo. También puede ocurrir cuando se incorpora una nueva persona a un cargo directivo y desconoce la organización preexistente o incorpora nuevos métodos de gestión que no son compartidos o aceptados por los subordinados.</w:t>
      </w:r>
    </w:p>
    <w:p w14:paraId="195E95A2" w14:textId="77777777" w:rsidR="00CD1EAD" w:rsidRPr="00CE5B5C" w:rsidRDefault="00CD1EAD" w:rsidP="00CD1EAD">
      <w:pPr>
        <w:spacing w:after="0" w:line="259" w:lineRule="auto"/>
        <w:jc w:val="both"/>
        <w:rPr>
          <w:rFonts w:asciiTheme="minorBidi" w:eastAsia="Calibri" w:hAnsiTheme="minorBidi"/>
          <w:kern w:val="0"/>
          <w:sz w:val="22"/>
          <w:szCs w:val="22"/>
          <w:lang w:val="es-CL" w:eastAsia="en-US"/>
          <w14:ligatures w14:val="none"/>
        </w:rPr>
      </w:pPr>
    </w:p>
    <w:p w14:paraId="5C9F3673" w14:textId="746E42F9" w:rsidR="00CD1EAD" w:rsidRPr="00CE5B5C" w:rsidRDefault="00CD1EAD" w:rsidP="00CD1EAD">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3</w:t>
      </w:r>
      <w:r w:rsidRPr="00CE5B5C">
        <w:rPr>
          <w:rFonts w:asciiTheme="minorBidi" w:eastAsia="Calibri" w:hAnsiTheme="minorBidi"/>
          <w:b/>
          <w:kern w:val="0"/>
          <w:sz w:val="22"/>
          <w:szCs w:val="22"/>
          <w:lang w:val="es-CL" w:eastAsia="en-US"/>
          <w14:ligatures w14:val="none"/>
        </w:rPr>
        <w:t>°:</w:t>
      </w:r>
      <w:r w:rsidRPr="00CE5B5C">
        <w:rPr>
          <w:rFonts w:asciiTheme="minorBidi" w:eastAsia="Calibri" w:hAnsiTheme="minorBidi"/>
          <w:kern w:val="0"/>
          <w:sz w:val="22"/>
          <w:szCs w:val="22"/>
          <w:lang w:val="es-CL" w:eastAsia="en-US"/>
          <w14:ligatures w14:val="none"/>
        </w:rPr>
        <w:t xml:space="preserve"> Es política de la Empresa y obligación de todos quienes se desempeñan en ella, aplicar y respetar las instrucciones que se impartan con el objeto de mantener un ambiente que prevenga situaciones de acoso laboral, como asimismo aplicar y acatar las instrucciones de denuncia, investigación, resultados y las sanciones que en estos casos se impongan conforme a la ley y este Reglamento Interno.</w:t>
      </w:r>
    </w:p>
    <w:p w14:paraId="17B79CA6" w14:textId="77777777" w:rsidR="00CD1EAD" w:rsidRPr="00CE5B5C" w:rsidRDefault="00CD1EAD" w:rsidP="00611B72">
      <w:pPr>
        <w:spacing w:after="0" w:line="259" w:lineRule="auto"/>
        <w:jc w:val="both"/>
        <w:rPr>
          <w:rFonts w:asciiTheme="minorBidi" w:eastAsia="Calibri" w:hAnsiTheme="minorBidi"/>
          <w:b/>
          <w:bCs/>
          <w:kern w:val="0"/>
          <w:sz w:val="22"/>
          <w:szCs w:val="22"/>
          <w:lang w:val="es-CL" w:eastAsia="en-US"/>
          <w14:ligatures w14:val="none"/>
        </w:rPr>
      </w:pPr>
    </w:p>
    <w:p w14:paraId="5732E378" w14:textId="40DC2286" w:rsidR="00611B72" w:rsidRPr="00CE5B5C" w:rsidRDefault="00611B72" w:rsidP="00611B72">
      <w:pPr>
        <w:spacing w:after="0" w:line="259" w:lineRule="auto"/>
        <w:jc w:val="both"/>
        <w:rPr>
          <w:rFonts w:asciiTheme="minorBidi" w:hAnsiTheme="minorBidi"/>
          <w:sz w:val="22"/>
          <w:szCs w:val="22"/>
        </w:rPr>
      </w:pPr>
      <w:r w:rsidRPr="00CE5B5C">
        <w:rPr>
          <w:rFonts w:asciiTheme="minorBidi" w:eastAsia="Calibri" w:hAnsiTheme="minorBidi"/>
          <w:b/>
          <w:bCs/>
          <w:kern w:val="0"/>
          <w:sz w:val="22"/>
          <w:szCs w:val="22"/>
          <w:lang w:val="es-CL" w:eastAsia="en-US"/>
          <w14:ligatures w14:val="none"/>
        </w:rPr>
        <w:t xml:space="preserve">ARTÍCULO </w:t>
      </w:r>
      <w:r w:rsidR="007054C1" w:rsidRPr="00CE5B5C">
        <w:rPr>
          <w:rFonts w:asciiTheme="minorBidi" w:eastAsia="Calibri" w:hAnsiTheme="minorBidi"/>
          <w:b/>
          <w:bCs/>
          <w:kern w:val="0"/>
          <w:sz w:val="22"/>
          <w:szCs w:val="22"/>
          <w:lang w:val="es-CL" w:eastAsia="en-US"/>
          <w14:ligatures w14:val="none"/>
        </w:rPr>
        <w:t>4</w:t>
      </w:r>
      <w:r w:rsidRPr="00CE5B5C">
        <w:rPr>
          <w:rFonts w:asciiTheme="minorBidi" w:eastAsia="Calibri" w:hAnsiTheme="minorBidi"/>
          <w:b/>
          <w:bCs/>
          <w:kern w:val="0"/>
          <w:sz w:val="22"/>
          <w:szCs w:val="22"/>
          <w:lang w:val="es-CL" w:eastAsia="en-US"/>
          <w14:ligatures w14:val="none"/>
        </w:rPr>
        <w:t xml:space="preserve">°: </w:t>
      </w:r>
      <w:r w:rsidRPr="00CE5B5C">
        <w:rPr>
          <w:rFonts w:asciiTheme="minorBidi" w:hAnsiTheme="minorBidi"/>
          <w:sz w:val="22"/>
          <w:szCs w:val="22"/>
        </w:rPr>
        <w:t>Las investigaciones que desarrolle la Compañía se realizarán en estricto apego a las normas establecidas en el Código del Trabajo, y las normas que lo complementen y modifiquen, en particular la Ley N° 21.643.</w:t>
      </w:r>
    </w:p>
    <w:p w14:paraId="423C5298" w14:textId="1F39587A" w:rsidR="00611B72" w:rsidRPr="00CE5B5C" w:rsidRDefault="00611B72" w:rsidP="00611B72">
      <w:pPr>
        <w:spacing w:after="0" w:line="259" w:lineRule="auto"/>
        <w:jc w:val="both"/>
        <w:rPr>
          <w:rFonts w:asciiTheme="minorBidi" w:hAnsiTheme="minorBidi"/>
          <w:sz w:val="22"/>
          <w:szCs w:val="22"/>
        </w:rPr>
      </w:pPr>
    </w:p>
    <w:p w14:paraId="76041031" w14:textId="6C180E25" w:rsidR="00611B72" w:rsidRPr="00CE5B5C" w:rsidRDefault="00611B72" w:rsidP="00611B72">
      <w:pPr>
        <w:spacing w:after="0" w:line="259" w:lineRule="auto"/>
        <w:jc w:val="both"/>
        <w:rPr>
          <w:rFonts w:asciiTheme="minorBidi" w:eastAsia="Calibri" w:hAnsiTheme="minorBidi"/>
          <w:bCs/>
          <w:kern w:val="0"/>
          <w:sz w:val="22"/>
          <w:szCs w:val="22"/>
          <w:lang w:val="es-CL" w:eastAsia="en-US"/>
          <w14:ligatures w14:val="none"/>
        </w:rPr>
      </w:pPr>
      <w:r w:rsidRPr="00CE5B5C">
        <w:rPr>
          <w:rFonts w:asciiTheme="minorBidi" w:eastAsia="Calibri" w:hAnsiTheme="minorBidi"/>
          <w:b/>
          <w:bCs/>
          <w:kern w:val="0"/>
          <w:sz w:val="22"/>
          <w:szCs w:val="22"/>
          <w:lang w:val="es-CL" w:eastAsia="en-US"/>
          <w14:ligatures w14:val="none"/>
        </w:rPr>
        <w:t xml:space="preserve">ARTÍCULO </w:t>
      </w:r>
      <w:r w:rsidR="007054C1" w:rsidRPr="00CE5B5C">
        <w:rPr>
          <w:rFonts w:asciiTheme="minorBidi" w:eastAsia="Calibri" w:hAnsiTheme="minorBidi"/>
          <w:b/>
          <w:bCs/>
          <w:kern w:val="0"/>
          <w:sz w:val="22"/>
          <w:szCs w:val="22"/>
          <w:lang w:val="es-CL" w:eastAsia="en-US"/>
          <w14:ligatures w14:val="none"/>
        </w:rPr>
        <w:t>5</w:t>
      </w:r>
      <w:r w:rsidRPr="00CE5B5C">
        <w:rPr>
          <w:rFonts w:asciiTheme="minorBidi" w:eastAsia="Calibri" w:hAnsiTheme="minorBidi"/>
          <w:b/>
          <w:bCs/>
          <w:kern w:val="0"/>
          <w:sz w:val="22"/>
          <w:szCs w:val="22"/>
          <w:lang w:val="es-CL" w:eastAsia="en-US"/>
          <w14:ligatures w14:val="none"/>
        </w:rPr>
        <w:t xml:space="preserve">°: </w:t>
      </w:r>
      <w:r w:rsidRPr="00CE5B5C">
        <w:rPr>
          <w:rFonts w:asciiTheme="minorBidi" w:eastAsia="Calibri" w:hAnsiTheme="minorBidi"/>
          <w:bCs/>
          <w:kern w:val="0"/>
          <w:sz w:val="22"/>
          <w:szCs w:val="22"/>
          <w:lang w:val="es-CL" w:eastAsia="en-US"/>
          <w14:ligatures w14:val="none"/>
        </w:rPr>
        <w:t>Los procedimientos de investigación de acoso laboral, acoso sexual y violencia en el trabajo que realice la Compañía se realizarán con apego a los siguientes principios del procedimiento:</w:t>
      </w:r>
    </w:p>
    <w:p w14:paraId="46807B4B" w14:textId="4A06CBA1" w:rsidR="00611B72" w:rsidRPr="00CE5B5C" w:rsidRDefault="00611B72" w:rsidP="00611B72">
      <w:pPr>
        <w:spacing w:after="0" w:line="259" w:lineRule="auto"/>
        <w:jc w:val="both"/>
        <w:rPr>
          <w:rFonts w:asciiTheme="minorBidi" w:eastAsia="Calibri" w:hAnsiTheme="minorBidi"/>
          <w:bCs/>
          <w:kern w:val="0"/>
          <w:sz w:val="22"/>
          <w:szCs w:val="22"/>
          <w:lang w:val="es-CL" w:eastAsia="en-US"/>
          <w14:ligatures w14:val="none"/>
        </w:rPr>
      </w:pPr>
    </w:p>
    <w:p w14:paraId="01BEC219" w14:textId="169CB293" w:rsidR="00611B72" w:rsidRPr="00CE5B5C" w:rsidRDefault="00611B72" w:rsidP="00611B72">
      <w:pPr>
        <w:pStyle w:val="Prrafodelista"/>
        <w:numPr>
          <w:ilvl w:val="0"/>
          <w:numId w:val="10"/>
        </w:numPr>
        <w:spacing w:after="0" w:line="259" w:lineRule="auto"/>
        <w:jc w:val="both"/>
        <w:rPr>
          <w:rFonts w:asciiTheme="minorBidi" w:hAnsiTheme="minorBidi"/>
          <w:sz w:val="22"/>
          <w:szCs w:val="22"/>
        </w:rPr>
      </w:pPr>
      <w:r w:rsidRPr="00CE5B5C">
        <w:rPr>
          <w:rFonts w:asciiTheme="minorBidi" w:hAnsiTheme="minorBidi"/>
          <w:b/>
          <w:sz w:val="22"/>
          <w:szCs w:val="22"/>
          <w:u w:val="single"/>
        </w:rPr>
        <w:t>Perspectiva de género</w:t>
      </w:r>
      <w:r w:rsidRPr="00CE5B5C">
        <w:rPr>
          <w:rFonts w:asciiTheme="minorBidi" w:hAnsiTheme="minorBidi"/>
          <w:sz w:val="22"/>
          <w:szCs w:val="22"/>
        </w:rPr>
        <w:t xml:space="preserve">: Se considerarán durante todo el </w:t>
      </w:r>
      <w:r w:rsidR="00A308F5" w:rsidRPr="00CE5B5C">
        <w:rPr>
          <w:rFonts w:asciiTheme="minorBidi" w:hAnsiTheme="minorBidi"/>
          <w:sz w:val="22"/>
          <w:szCs w:val="22"/>
        </w:rPr>
        <w:t>procedimiento</w:t>
      </w:r>
      <w:r w:rsidRPr="00CE5B5C">
        <w:rPr>
          <w:rFonts w:asciiTheme="minorBidi" w:hAnsiTheme="minorBidi"/>
          <w:sz w:val="22"/>
          <w:szCs w:val="22"/>
        </w:rPr>
        <w:t>, las discriminaciones basadas en el género que pudiesen afectar el ejercicio pleno de derechos y el acceso a oportunidades de personas trabajadoras, con el objetivo de alcanzar la igualdad de género en el ámbito de trabajo, considerando entre otras, la igualdad de oportunidades y de trato en el desarrollo del empleo u ocupación.</w:t>
      </w:r>
    </w:p>
    <w:p w14:paraId="301DC3C7" w14:textId="77777777" w:rsidR="008275F6" w:rsidRPr="00CE5B5C" w:rsidRDefault="008275F6" w:rsidP="008275F6">
      <w:pPr>
        <w:pStyle w:val="Prrafodelista"/>
        <w:spacing w:after="0" w:line="259" w:lineRule="auto"/>
        <w:jc w:val="both"/>
        <w:rPr>
          <w:rFonts w:asciiTheme="minorBidi" w:hAnsiTheme="minorBidi"/>
          <w:sz w:val="22"/>
          <w:szCs w:val="22"/>
        </w:rPr>
      </w:pPr>
    </w:p>
    <w:p w14:paraId="1A25669E" w14:textId="4ED86841" w:rsidR="00611B72" w:rsidRPr="00CE5B5C" w:rsidRDefault="00611B72" w:rsidP="00570691">
      <w:pPr>
        <w:pStyle w:val="Prrafodelista"/>
        <w:numPr>
          <w:ilvl w:val="0"/>
          <w:numId w:val="10"/>
        </w:numPr>
        <w:spacing w:after="0" w:line="259" w:lineRule="auto"/>
        <w:jc w:val="both"/>
        <w:rPr>
          <w:rFonts w:asciiTheme="minorBidi" w:hAnsiTheme="minorBidi"/>
          <w:sz w:val="22"/>
          <w:szCs w:val="22"/>
        </w:rPr>
      </w:pPr>
      <w:r w:rsidRPr="00CE5B5C">
        <w:rPr>
          <w:rFonts w:asciiTheme="minorBidi" w:hAnsiTheme="minorBidi"/>
          <w:b/>
          <w:sz w:val="22"/>
          <w:szCs w:val="22"/>
          <w:u w:val="single"/>
        </w:rPr>
        <w:t>No discriminación</w:t>
      </w:r>
      <w:r w:rsidRPr="00CE5B5C">
        <w:rPr>
          <w:rFonts w:asciiTheme="minorBidi" w:hAnsiTheme="minorBidi"/>
          <w:sz w:val="22"/>
          <w:szCs w:val="22"/>
        </w:rPr>
        <w:t>: El procedimiento de investigación reconoce el derecho de todas las personas participantes de ser tratadas con igualdad y sin distinciones, exclusiones o preferencias arbitrarias basadas en motivos de raza, color, sexo, maternidad, lactancia materna, amamantamiento, edad, estado civil, sindicación, religión, opinión política, nacionalidad, ascendencia nacional, situación socioeconómica, idioma, creencias, participación en organizaciones gremiales, orientación sexual, identidad de género, filiación, apariencia personal, enfermedad o discapacidad, origen social o cualquier otro motivo, que tengan por objeto anular o alterar la igualdad de oportunidades o de trato en el empleo y la ocupación.</w:t>
      </w:r>
    </w:p>
    <w:p w14:paraId="59D7BD9E" w14:textId="77777777" w:rsidR="00611B72" w:rsidRPr="00CE5B5C" w:rsidRDefault="00611B72" w:rsidP="00611B72">
      <w:pPr>
        <w:pStyle w:val="Prrafodelista"/>
        <w:spacing w:after="0" w:line="259" w:lineRule="auto"/>
        <w:jc w:val="both"/>
        <w:rPr>
          <w:rFonts w:asciiTheme="minorBidi" w:hAnsiTheme="minorBidi"/>
          <w:sz w:val="22"/>
          <w:szCs w:val="22"/>
        </w:rPr>
      </w:pPr>
    </w:p>
    <w:p w14:paraId="1990D0D2" w14:textId="124AD038" w:rsidR="00611B72" w:rsidRPr="00CE5B5C" w:rsidRDefault="00611B72" w:rsidP="00611B72">
      <w:pPr>
        <w:pStyle w:val="Prrafodelista"/>
        <w:spacing w:after="0" w:line="259" w:lineRule="auto"/>
        <w:jc w:val="both"/>
        <w:rPr>
          <w:rFonts w:asciiTheme="minorBidi" w:hAnsiTheme="minorBidi"/>
          <w:sz w:val="22"/>
          <w:szCs w:val="22"/>
        </w:rPr>
      </w:pPr>
      <w:r w:rsidRPr="00CE5B5C">
        <w:rPr>
          <w:rFonts w:asciiTheme="minorBidi" w:hAnsiTheme="minorBidi"/>
          <w:sz w:val="22"/>
          <w:szCs w:val="22"/>
        </w:rPr>
        <w:t>Para alcanzar este principio se deberán considerar, especialmente, las situaciones de vulnerabilidad o discriminaciones múltiples en que puedan encontrarse las personas trabajadoras.</w:t>
      </w:r>
    </w:p>
    <w:p w14:paraId="5B229F5A" w14:textId="77777777" w:rsidR="0077123B" w:rsidRPr="00CE5B5C" w:rsidRDefault="0077123B" w:rsidP="0077123B">
      <w:pPr>
        <w:spacing w:after="0" w:line="259" w:lineRule="auto"/>
        <w:jc w:val="both"/>
        <w:rPr>
          <w:rFonts w:asciiTheme="minorBidi" w:hAnsiTheme="minorBidi"/>
          <w:sz w:val="22"/>
          <w:szCs w:val="22"/>
        </w:rPr>
      </w:pPr>
    </w:p>
    <w:p w14:paraId="58FFE54B" w14:textId="77777777" w:rsidR="0077123B" w:rsidRPr="00CE5B5C" w:rsidRDefault="00611B72" w:rsidP="00570691">
      <w:pPr>
        <w:pStyle w:val="Prrafodelista"/>
        <w:numPr>
          <w:ilvl w:val="0"/>
          <w:numId w:val="10"/>
        </w:numPr>
        <w:spacing w:after="0" w:line="259" w:lineRule="auto"/>
        <w:jc w:val="both"/>
        <w:rPr>
          <w:rFonts w:asciiTheme="minorBidi" w:eastAsia="Calibri" w:hAnsiTheme="minorBidi"/>
          <w:b/>
          <w:bCs/>
          <w:kern w:val="0"/>
          <w:sz w:val="22"/>
          <w:szCs w:val="22"/>
          <w:lang w:val="es-CL" w:eastAsia="en-US"/>
          <w14:ligatures w14:val="none"/>
        </w:rPr>
      </w:pPr>
      <w:r w:rsidRPr="00CE5B5C">
        <w:rPr>
          <w:rFonts w:asciiTheme="minorBidi" w:hAnsiTheme="minorBidi"/>
          <w:b/>
          <w:sz w:val="22"/>
          <w:szCs w:val="22"/>
          <w:u w:val="single"/>
        </w:rPr>
        <w:t>No revictimización o no victimización secundaria</w:t>
      </w:r>
      <w:r w:rsidRPr="00CE5B5C">
        <w:rPr>
          <w:rFonts w:asciiTheme="minorBidi" w:hAnsiTheme="minorBidi"/>
          <w:sz w:val="22"/>
          <w:szCs w:val="22"/>
        </w:rPr>
        <w:t xml:space="preserve">. </w:t>
      </w:r>
      <w:r w:rsidR="0077123B" w:rsidRPr="00CE5B5C">
        <w:rPr>
          <w:rFonts w:asciiTheme="minorBidi" w:hAnsiTheme="minorBidi"/>
          <w:sz w:val="22"/>
          <w:szCs w:val="22"/>
        </w:rPr>
        <w:t xml:space="preserve">Las personas receptoras de denuncias y aquellas que intervengan en las investigaciones internas dispuestas por la Compañía deberán evitar que, en el desarrollo del procedimiento, la persona afectada se vea expuesta a la continuidad de la lesión o vulneración sufrida como consecuencia de la conducta denunciada, considerando especialmente los potenciales impactos emocionales y psicológicos adicionales que se puedan generar en la persona como consecuencia de su participación en el procedimiento de investigación, debiendo adoptar medidas tendientes a su protección. </w:t>
      </w:r>
    </w:p>
    <w:p w14:paraId="2BB64C58" w14:textId="77777777" w:rsidR="0077123B" w:rsidRPr="00CE5B5C" w:rsidRDefault="0077123B" w:rsidP="0077123B">
      <w:pPr>
        <w:pStyle w:val="Prrafodelista"/>
        <w:spacing w:after="0" w:line="259" w:lineRule="auto"/>
        <w:jc w:val="both"/>
        <w:rPr>
          <w:rFonts w:asciiTheme="minorBidi" w:eastAsia="Calibri" w:hAnsiTheme="minorBidi"/>
          <w:b/>
          <w:bCs/>
          <w:kern w:val="0"/>
          <w:sz w:val="22"/>
          <w:szCs w:val="22"/>
          <w:lang w:val="es-CL" w:eastAsia="en-US"/>
          <w14:ligatures w14:val="none"/>
        </w:rPr>
      </w:pPr>
    </w:p>
    <w:p w14:paraId="509D6FB7" w14:textId="41EDD192" w:rsidR="0077123B" w:rsidRPr="00CE5B5C" w:rsidRDefault="0077123B" w:rsidP="00570691">
      <w:pPr>
        <w:pStyle w:val="Prrafodelista"/>
        <w:numPr>
          <w:ilvl w:val="0"/>
          <w:numId w:val="10"/>
        </w:numPr>
        <w:spacing w:after="0" w:line="259" w:lineRule="auto"/>
        <w:jc w:val="both"/>
        <w:rPr>
          <w:rFonts w:asciiTheme="minorBidi" w:eastAsia="Calibri" w:hAnsiTheme="minorBidi"/>
          <w:b/>
          <w:bCs/>
          <w:kern w:val="0"/>
          <w:sz w:val="22"/>
          <w:szCs w:val="22"/>
          <w:lang w:val="es-CL" w:eastAsia="en-US"/>
          <w14:ligatures w14:val="none"/>
        </w:rPr>
      </w:pPr>
      <w:r w:rsidRPr="00CE5B5C">
        <w:rPr>
          <w:rFonts w:asciiTheme="minorBidi" w:hAnsiTheme="minorBidi"/>
          <w:b/>
          <w:sz w:val="22"/>
          <w:szCs w:val="22"/>
          <w:u w:val="single"/>
        </w:rPr>
        <w:t>Confidencialidad</w:t>
      </w:r>
      <w:r w:rsidRPr="00CE5B5C">
        <w:rPr>
          <w:rFonts w:asciiTheme="minorBidi" w:hAnsiTheme="minorBidi"/>
          <w:sz w:val="22"/>
          <w:szCs w:val="22"/>
        </w:rPr>
        <w:t xml:space="preserve">. Implica el deber de los participantes de resguardar el acceso y divulgación de la información a la que accedan o conozcan en el proceso de investigación de acoso sexual, laboral y de violencia en el trabajo. Asimismo, la Compañía deberá mantener reserva de toda la información y datos privados de las personas trabajadoras a que tenga acceso con ocasión de la relación laboral. </w:t>
      </w:r>
    </w:p>
    <w:p w14:paraId="64E9CED9" w14:textId="77777777" w:rsidR="0077123B" w:rsidRPr="00CE5B5C" w:rsidRDefault="0077123B" w:rsidP="0077123B">
      <w:pPr>
        <w:pStyle w:val="Prrafodelista"/>
        <w:rPr>
          <w:rFonts w:asciiTheme="minorBidi" w:eastAsia="Calibri" w:hAnsiTheme="minorBidi"/>
          <w:b/>
          <w:bCs/>
          <w:kern w:val="0"/>
          <w:sz w:val="22"/>
          <w:szCs w:val="22"/>
          <w:lang w:val="es-CL" w:eastAsia="en-US"/>
          <w14:ligatures w14:val="none"/>
        </w:rPr>
      </w:pPr>
    </w:p>
    <w:p w14:paraId="5B8DAB19" w14:textId="1DFDDACE" w:rsidR="0077123B" w:rsidRPr="00CE5B5C" w:rsidRDefault="0077123B" w:rsidP="00570691">
      <w:pPr>
        <w:pStyle w:val="Prrafodelista"/>
        <w:numPr>
          <w:ilvl w:val="0"/>
          <w:numId w:val="10"/>
        </w:numPr>
        <w:spacing w:after="0" w:line="259" w:lineRule="auto"/>
        <w:jc w:val="both"/>
        <w:rPr>
          <w:rFonts w:asciiTheme="minorBidi" w:eastAsia="Calibri" w:hAnsiTheme="minorBidi"/>
          <w:b/>
          <w:bCs/>
          <w:kern w:val="0"/>
          <w:sz w:val="22"/>
          <w:szCs w:val="22"/>
          <w:u w:val="single"/>
          <w:lang w:val="es-CL" w:eastAsia="en-US"/>
          <w14:ligatures w14:val="none"/>
        </w:rPr>
      </w:pPr>
      <w:r w:rsidRPr="00CE5B5C">
        <w:rPr>
          <w:rFonts w:asciiTheme="minorBidi" w:eastAsia="Calibri" w:hAnsiTheme="minorBidi"/>
          <w:b/>
          <w:bCs/>
          <w:kern w:val="0"/>
          <w:sz w:val="22"/>
          <w:szCs w:val="22"/>
          <w:u w:val="single"/>
          <w:lang w:val="es-CL" w:eastAsia="en-US"/>
          <w14:ligatures w14:val="none"/>
        </w:rPr>
        <w:t>Imparcialidad</w:t>
      </w:r>
      <w:r w:rsidRPr="00CE5B5C">
        <w:rPr>
          <w:rFonts w:asciiTheme="minorBidi" w:eastAsia="Calibri" w:hAnsiTheme="minorBidi"/>
          <w:bCs/>
          <w:kern w:val="0"/>
          <w:sz w:val="22"/>
          <w:szCs w:val="22"/>
          <w:lang w:val="es-CL" w:eastAsia="en-US"/>
          <w14:ligatures w14:val="none"/>
        </w:rPr>
        <w:t>: Actuar objetivo, neutral y con rectitud, tanto en la sustanciación del procedimiento como en sus conclusiones, debiendo adoptar medidas para prevenir la existencia de perjuicios o intereses personales que comprometan los derechos de los participantes en la investigación.</w:t>
      </w:r>
    </w:p>
    <w:p w14:paraId="1236508F" w14:textId="77777777" w:rsidR="0077123B" w:rsidRPr="00CE5B5C" w:rsidRDefault="0077123B" w:rsidP="0077123B">
      <w:pPr>
        <w:pStyle w:val="Prrafodelista"/>
        <w:rPr>
          <w:rFonts w:asciiTheme="minorBidi" w:eastAsia="Calibri" w:hAnsiTheme="minorBidi"/>
          <w:b/>
          <w:bCs/>
          <w:kern w:val="0"/>
          <w:sz w:val="22"/>
          <w:szCs w:val="22"/>
          <w:u w:val="single"/>
          <w:lang w:val="es-CL" w:eastAsia="en-US"/>
          <w14:ligatures w14:val="none"/>
        </w:rPr>
      </w:pPr>
    </w:p>
    <w:p w14:paraId="2EBFE163" w14:textId="30D8D0A5" w:rsidR="0077123B" w:rsidRPr="00CE5B5C" w:rsidRDefault="0077123B" w:rsidP="00570691">
      <w:pPr>
        <w:pStyle w:val="Prrafodelista"/>
        <w:numPr>
          <w:ilvl w:val="0"/>
          <w:numId w:val="10"/>
        </w:numPr>
        <w:spacing w:after="0" w:line="259" w:lineRule="auto"/>
        <w:jc w:val="both"/>
        <w:rPr>
          <w:rFonts w:asciiTheme="minorBidi" w:eastAsia="Calibri" w:hAnsiTheme="minorBidi"/>
          <w:b/>
          <w:bCs/>
          <w:kern w:val="0"/>
          <w:sz w:val="22"/>
          <w:szCs w:val="22"/>
          <w:u w:val="single"/>
          <w:lang w:val="es-CL" w:eastAsia="en-US"/>
          <w14:ligatures w14:val="none"/>
        </w:rPr>
      </w:pPr>
      <w:r w:rsidRPr="00CE5B5C">
        <w:rPr>
          <w:rFonts w:asciiTheme="minorBidi" w:eastAsia="Calibri" w:hAnsiTheme="minorBidi"/>
          <w:b/>
          <w:bCs/>
          <w:kern w:val="0"/>
          <w:sz w:val="22"/>
          <w:szCs w:val="22"/>
          <w:u w:val="single"/>
          <w:lang w:val="es-CL" w:eastAsia="en-US"/>
          <w14:ligatures w14:val="none"/>
        </w:rPr>
        <w:t>Celeridad</w:t>
      </w:r>
      <w:r w:rsidRPr="00CE5B5C">
        <w:rPr>
          <w:rFonts w:asciiTheme="minorBidi" w:eastAsia="Calibri" w:hAnsiTheme="minorBidi"/>
          <w:bCs/>
          <w:kern w:val="0"/>
          <w:sz w:val="22"/>
          <w:szCs w:val="22"/>
          <w:lang w:val="es-CL" w:eastAsia="en-US"/>
          <w14:ligatures w14:val="none"/>
        </w:rPr>
        <w:t>: El proceso de investigación será impulsado por la persona que investiga, en todos los trámites que existan, de manera diligente y eficiente, haciendo expeditos los trámites y removiendo todo obstáculo que pudiera afectar su pronta y debida conclusión,</w:t>
      </w:r>
    </w:p>
    <w:p w14:paraId="263DCF0A" w14:textId="77777777" w:rsidR="0077123B" w:rsidRPr="00CE5B5C" w:rsidRDefault="0077123B" w:rsidP="0077123B">
      <w:pPr>
        <w:pStyle w:val="Prrafodelista"/>
        <w:rPr>
          <w:rFonts w:asciiTheme="minorBidi" w:eastAsia="Calibri" w:hAnsiTheme="minorBidi"/>
          <w:b/>
          <w:bCs/>
          <w:kern w:val="0"/>
          <w:sz w:val="22"/>
          <w:szCs w:val="22"/>
          <w:u w:val="single"/>
          <w:lang w:val="es-CL" w:eastAsia="en-US"/>
          <w14:ligatures w14:val="none"/>
        </w:rPr>
      </w:pPr>
    </w:p>
    <w:p w14:paraId="08C91BD7" w14:textId="54DFB50C" w:rsidR="0077123B" w:rsidRPr="00CE5B5C" w:rsidRDefault="0077123B" w:rsidP="00570691">
      <w:pPr>
        <w:pStyle w:val="Prrafodelista"/>
        <w:numPr>
          <w:ilvl w:val="0"/>
          <w:numId w:val="10"/>
        </w:numPr>
        <w:spacing w:after="0" w:line="259" w:lineRule="auto"/>
        <w:jc w:val="both"/>
        <w:rPr>
          <w:rFonts w:asciiTheme="minorBidi" w:eastAsia="Calibri" w:hAnsiTheme="minorBidi"/>
          <w:b/>
          <w:bCs/>
          <w:kern w:val="0"/>
          <w:sz w:val="22"/>
          <w:szCs w:val="22"/>
          <w:u w:val="single"/>
          <w:lang w:val="es-CL" w:eastAsia="en-US"/>
          <w14:ligatures w14:val="none"/>
        </w:rPr>
      </w:pPr>
      <w:r w:rsidRPr="00CE5B5C">
        <w:rPr>
          <w:rFonts w:asciiTheme="minorBidi" w:eastAsia="Calibri" w:hAnsiTheme="minorBidi"/>
          <w:b/>
          <w:bCs/>
          <w:kern w:val="0"/>
          <w:sz w:val="22"/>
          <w:szCs w:val="22"/>
          <w:u w:val="single"/>
          <w:lang w:val="es-CL" w:eastAsia="en-US"/>
          <w14:ligatures w14:val="none"/>
        </w:rPr>
        <w:t>Razonabilidad</w:t>
      </w:r>
      <w:r w:rsidRPr="00CE5B5C">
        <w:rPr>
          <w:rFonts w:asciiTheme="minorBidi" w:eastAsia="Calibri" w:hAnsiTheme="minorBidi"/>
          <w:bCs/>
          <w:kern w:val="0"/>
          <w:sz w:val="22"/>
          <w:szCs w:val="22"/>
          <w:lang w:val="es-CL" w:eastAsia="en-US"/>
          <w14:ligatures w14:val="none"/>
        </w:rPr>
        <w:t xml:space="preserve">: El procedimiento deberá respetar el proceso lógico y de congruencia que garantice que las decisiones que se adopten sean fundadas objetivamente, proporcionales y no arbitrarias, permitiendo que sean comprendidas por todos los participantes. </w:t>
      </w:r>
    </w:p>
    <w:p w14:paraId="74DD8F59" w14:textId="77777777" w:rsidR="0077123B" w:rsidRPr="00CE5B5C" w:rsidRDefault="0077123B" w:rsidP="0077123B">
      <w:pPr>
        <w:pStyle w:val="Prrafodelista"/>
        <w:rPr>
          <w:rFonts w:asciiTheme="minorBidi" w:eastAsia="Calibri" w:hAnsiTheme="minorBidi"/>
          <w:b/>
          <w:bCs/>
          <w:kern w:val="0"/>
          <w:sz w:val="22"/>
          <w:szCs w:val="22"/>
          <w:u w:val="single"/>
          <w:lang w:val="es-CL" w:eastAsia="en-US"/>
          <w14:ligatures w14:val="none"/>
        </w:rPr>
      </w:pPr>
    </w:p>
    <w:p w14:paraId="65354119" w14:textId="77777777" w:rsidR="0077123B" w:rsidRPr="00CE5B5C" w:rsidRDefault="0077123B" w:rsidP="00570691">
      <w:pPr>
        <w:pStyle w:val="Prrafodelista"/>
        <w:numPr>
          <w:ilvl w:val="0"/>
          <w:numId w:val="10"/>
        </w:numPr>
        <w:spacing w:after="0" w:line="259" w:lineRule="auto"/>
        <w:jc w:val="both"/>
        <w:rPr>
          <w:rFonts w:asciiTheme="minorBidi" w:eastAsia="Calibri" w:hAnsiTheme="minorBidi"/>
          <w:bCs/>
          <w:kern w:val="0"/>
          <w:sz w:val="22"/>
          <w:szCs w:val="22"/>
          <w:lang w:val="es-CL" w:eastAsia="en-US"/>
          <w14:ligatures w14:val="none"/>
        </w:rPr>
      </w:pPr>
      <w:r w:rsidRPr="00CE5B5C">
        <w:rPr>
          <w:rFonts w:asciiTheme="minorBidi" w:eastAsia="Calibri" w:hAnsiTheme="minorBidi"/>
          <w:b/>
          <w:bCs/>
          <w:kern w:val="0"/>
          <w:sz w:val="22"/>
          <w:szCs w:val="22"/>
          <w:u w:val="single"/>
          <w:lang w:val="es-CL" w:eastAsia="en-US"/>
          <w14:ligatures w14:val="none"/>
        </w:rPr>
        <w:t>Debido proceso</w:t>
      </w:r>
      <w:r w:rsidRPr="00CE5B5C">
        <w:rPr>
          <w:rFonts w:asciiTheme="minorBidi" w:eastAsia="Calibri" w:hAnsiTheme="minorBidi"/>
          <w:bCs/>
          <w:kern w:val="0"/>
          <w:sz w:val="22"/>
          <w:szCs w:val="22"/>
          <w:lang w:val="es-CL" w:eastAsia="en-US"/>
          <w14:ligatures w14:val="none"/>
        </w:rPr>
        <w:t xml:space="preserve">: </w:t>
      </w:r>
      <w:r w:rsidRPr="00CE5B5C">
        <w:rPr>
          <w:rFonts w:asciiTheme="minorBidi" w:eastAsia="Calibri" w:hAnsiTheme="minorBidi"/>
          <w:bCs/>
          <w:kern w:val="0"/>
          <w:sz w:val="22"/>
          <w:szCs w:val="22"/>
          <w:lang w:eastAsia="en-US"/>
          <w14:ligatures w14:val="none"/>
        </w:rPr>
        <w:t xml:space="preserve">El procedimiento de investigación debe garantizar a las personas trabajadoras que su desarrollo será con respeto a los derechos fundamentales, justo y equitativo, reconociendo su derecho a ser informadas de manera clara y oportuna sobre materias o hechos que les pueden afectar, debiendo ser oídas, pudiendo aportar antecedentes y que las decisiones que en este se adopten sean debidamente fundadas. Se deberá garantizar el conocimiento de su estado a las partes del procedimiento considerando el resguardo de los otros principios regulados en el presente reglamento, </w:t>
      </w:r>
    </w:p>
    <w:p w14:paraId="470F51A5" w14:textId="77777777" w:rsidR="0077123B" w:rsidRPr="00CE5B5C" w:rsidRDefault="0077123B" w:rsidP="0077123B">
      <w:pPr>
        <w:pStyle w:val="Prrafodelista"/>
        <w:rPr>
          <w:rFonts w:asciiTheme="minorBidi" w:eastAsia="Calibri" w:hAnsiTheme="minorBidi"/>
          <w:bCs/>
          <w:kern w:val="0"/>
          <w:sz w:val="22"/>
          <w:szCs w:val="22"/>
          <w:lang w:eastAsia="en-US"/>
          <w14:ligatures w14:val="none"/>
        </w:rPr>
      </w:pPr>
    </w:p>
    <w:p w14:paraId="2531718A" w14:textId="45169D10" w:rsidR="0077123B" w:rsidRPr="00CE5B5C" w:rsidRDefault="0077123B" w:rsidP="00570691">
      <w:pPr>
        <w:pStyle w:val="Prrafodelista"/>
        <w:numPr>
          <w:ilvl w:val="0"/>
          <w:numId w:val="10"/>
        </w:numPr>
        <w:spacing w:after="0" w:line="259" w:lineRule="auto"/>
        <w:jc w:val="both"/>
        <w:rPr>
          <w:rFonts w:asciiTheme="minorBidi" w:eastAsia="Calibri" w:hAnsiTheme="minorBidi"/>
          <w:bCs/>
          <w:kern w:val="0"/>
          <w:sz w:val="22"/>
          <w:szCs w:val="22"/>
          <w:lang w:val="es-CL" w:eastAsia="en-US"/>
          <w14:ligatures w14:val="none"/>
        </w:rPr>
      </w:pPr>
      <w:r w:rsidRPr="00CE5B5C">
        <w:rPr>
          <w:rFonts w:asciiTheme="minorBidi" w:eastAsia="Calibri" w:hAnsiTheme="minorBidi"/>
          <w:b/>
          <w:bCs/>
          <w:kern w:val="0"/>
          <w:sz w:val="22"/>
          <w:szCs w:val="22"/>
          <w:u w:val="single"/>
          <w:lang w:eastAsia="en-US"/>
          <w14:ligatures w14:val="none"/>
        </w:rPr>
        <w:t>Colaboración</w:t>
      </w:r>
      <w:r w:rsidRPr="00CE5B5C">
        <w:rPr>
          <w:rFonts w:asciiTheme="minorBidi" w:eastAsia="Calibri" w:hAnsiTheme="minorBidi"/>
          <w:bCs/>
          <w:kern w:val="0"/>
          <w:sz w:val="22"/>
          <w:szCs w:val="22"/>
          <w:lang w:eastAsia="en-US"/>
          <w14:ligatures w14:val="none"/>
        </w:rPr>
        <w:t>: Durante la investigación las personas deberán cooperar para asegurar la correcta sustanciación del procedimiento, proporcionando información útil para el esclarecimiento de los hechos, y sancionarlos cuando corresponda.</w:t>
      </w:r>
    </w:p>
    <w:p w14:paraId="44F39484" w14:textId="77777777" w:rsidR="00E91F19" w:rsidRPr="00CE5B5C" w:rsidRDefault="00E91F19" w:rsidP="00E91F19">
      <w:pPr>
        <w:pStyle w:val="Prrafodelista"/>
        <w:rPr>
          <w:rFonts w:asciiTheme="minorBidi" w:eastAsia="Calibri" w:hAnsiTheme="minorBidi"/>
          <w:bCs/>
          <w:kern w:val="0"/>
          <w:sz w:val="22"/>
          <w:szCs w:val="22"/>
          <w:lang w:val="es-CL" w:eastAsia="en-US"/>
          <w14:ligatures w14:val="none"/>
        </w:rPr>
      </w:pPr>
    </w:p>
    <w:p w14:paraId="0F943CF7" w14:textId="454142BD" w:rsidR="00E91F19" w:rsidRPr="00CE5B5C" w:rsidRDefault="00E91F19" w:rsidP="00E91F19">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6</w:t>
      </w:r>
      <w:r w:rsidRPr="00CE5B5C">
        <w:rPr>
          <w:rFonts w:asciiTheme="minorBidi" w:eastAsia="Calibri" w:hAnsiTheme="minorBidi"/>
          <w:b/>
          <w:kern w:val="0"/>
          <w:sz w:val="22"/>
          <w:szCs w:val="22"/>
          <w:lang w:val="es-CL" w:eastAsia="en-US"/>
          <w14:ligatures w14:val="none"/>
        </w:rPr>
        <w:t xml:space="preserve">°: </w:t>
      </w:r>
      <w:r w:rsidRPr="00CE5B5C">
        <w:rPr>
          <w:rFonts w:asciiTheme="minorBidi" w:eastAsia="Calibri" w:hAnsiTheme="minorBidi"/>
          <w:kern w:val="0"/>
          <w:sz w:val="22"/>
          <w:szCs w:val="22"/>
          <w:lang w:val="es-CL" w:eastAsia="en-US"/>
          <w14:ligatures w14:val="none"/>
        </w:rPr>
        <w:t xml:space="preserve">Los plazos de investigación ante denuncias de acoso laboral, acoso sexual o violencia en el trabajo tendrán un plazo de duración máxima de 30 días hábiles, exceptuándose de este cómputo los </w:t>
      </w:r>
      <w:proofErr w:type="gramStart"/>
      <w:r w:rsidRPr="00CE5B5C">
        <w:rPr>
          <w:rFonts w:asciiTheme="minorBidi" w:eastAsia="Calibri" w:hAnsiTheme="minorBidi"/>
          <w:kern w:val="0"/>
          <w:sz w:val="22"/>
          <w:szCs w:val="22"/>
          <w:lang w:val="es-CL" w:eastAsia="en-US"/>
          <w14:ligatures w14:val="none"/>
        </w:rPr>
        <w:t>días sábados</w:t>
      </w:r>
      <w:proofErr w:type="gramEnd"/>
      <w:r w:rsidRPr="00CE5B5C">
        <w:rPr>
          <w:rFonts w:asciiTheme="minorBidi" w:eastAsia="Calibri" w:hAnsiTheme="minorBidi"/>
          <w:kern w:val="0"/>
          <w:sz w:val="22"/>
          <w:szCs w:val="22"/>
          <w:lang w:val="es-CL" w:eastAsia="en-US"/>
          <w14:ligatures w14:val="none"/>
        </w:rPr>
        <w:t xml:space="preserve">, domingos o festivos. </w:t>
      </w:r>
    </w:p>
    <w:p w14:paraId="3FEFB247" w14:textId="69972622" w:rsidR="00E91F19" w:rsidRPr="00CE5B5C" w:rsidRDefault="00E91F19" w:rsidP="00E91F19">
      <w:pPr>
        <w:spacing w:after="0" w:line="259" w:lineRule="auto"/>
        <w:jc w:val="both"/>
        <w:rPr>
          <w:rFonts w:asciiTheme="minorBidi" w:eastAsia="Calibri" w:hAnsiTheme="minorBidi"/>
          <w:kern w:val="0"/>
          <w:sz w:val="22"/>
          <w:szCs w:val="22"/>
          <w:lang w:val="es-CL" w:eastAsia="en-US"/>
          <w14:ligatures w14:val="none"/>
        </w:rPr>
      </w:pPr>
    </w:p>
    <w:p w14:paraId="4940C99B" w14:textId="2F6F7B31" w:rsidR="00E91F19" w:rsidRPr="00CE5B5C" w:rsidRDefault="00E91F19" w:rsidP="00E91F19">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7</w:t>
      </w:r>
      <w:r w:rsidRPr="00CE5B5C">
        <w:rPr>
          <w:rFonts w:asciiTheme="minorBidi" w:eastAsia="Calibri" w:hAnsiTheme="minorBidi"/>
          <w:b/>
          <w:kern w:val="0"/>
          <w:sz w:val="22"/>
          <w:szCs w:val="22"/>
          <w:lang w:val="es-CL" w:eastAsia="en-US"/>
          <w14:ligatures w14:val="none"/>
        </w:rPr>
        <w:t xml:space="preserve">°: </w:t>
      </w:r>
      <w:r w:rsidRPr="00CE5B5C">
        <w:rPr>
          <w:rFonts w:asciiTheme="minorBidi" w:eastAsia="Calibri" w:hAnsiTheme="minorBidi"/>
          <w:kern w:val="0"/>
          <w:sz w:val="22"/>
          <w:szCs w:val="22"/>
          <w:lang w:val="es-CL" w:eastAsia="en-US"/>
          <w14:ligatures w14:val="none"/>
        </w:rPr>
        <w:t>Ante la existencia de una denuncia de acoso laboral, acoso sexual o violencia en el trabajo,</w:t>
      </w:r>
      <w:r w:rsidR="00FD6627" w:rsidRPr="00CE5B5C">
        <w:rPr>
          <w:rFonts w:asciiTheme="minorBidi" w:eastAsia="Calibri" w:hAnsiTheme="minorBidi"/>
          <w:kern w:val="0"/>
          <w:sz w:val="22"/>
          <w:szCs w:val="22"/>
          <w:lang w:val="es-CL" w:eastAsia="en-US"/>
          <w14:ligatures w14:val="none"/>
        </w:rPr>
        <w:t xml:space="preserve"> el trabajador tiene la opción de presentar una denuncia ante</w:t>
      </w:r>
      <w:r w:rsidRPr="00CE5B5C">
        <w:rPr>
          <w:rFonts w:asciiTheme="minorBidi" w:eastAsia="Calibri" w:hAnsiTheme="minorBidi"/>
          <w:kern w:val="0"/>
          <w:sz w:val="22"/>
          <w:szCs w:val="22"/>
          <w:lang w:val="es-CL" w:eastAsia="en-US"/>
          <w14:ligatures w14:val="none"/>
        </w:rPr>
        <w:t xml:space="preserve"> la Compañía </w:t>
      </w:r>
      <w:r w:rsidR="00FD6627" w:rsidRPr="00CE5B5C">
        <w:rPr>
          <w:rFonts w:asciiTheme="minorBidi" w:eastAsia="Calibri" w:hAnsiTheme="minorBidi"/>
          <w:kern w:val="0"/>
          <w:sz w:val="22"/>
          <w:szCs w:val="22"/>
          <w:lang w:val="es-CL" w:eastAsia="en-US"/>
          <w14:ligatures w14:val="none"/>
        </w:rPr>
        <w:t>o la Inspección del Trabaj</w:t>
      </w:r>
      <w:r w:rsidR="00A308F5" w:rsidRPr="00CE5B5C">
        <w:rPr>
          <w:rFonts w:asciiTheme="minorBidi" w:eastAsia="Calibri" w:hAnsiTheme="minorBidi"/>
          <w:kern w:val="0"/>
          <w:sz w:val="22"/>
          <w:szCs w:val="22"/>
          <w:lang w:val="es-CL" w:eastAsia="en-US"/>
          <w14:ligatures w14:val="none"/>
        </w:rPr>
        <w:t>o</w:t>
      </w:r>
      <w:r w:rsidR="00204994" w:rsidRPr="00CE5B5C">
        <w:rPr>
          <w:rFonts w:asciiTheme="minorBidi" w:eastAsia="Calibri" w:hAnsiTheme="minorBidi"/>
          <w:kern w:val="0"/>
          <w:sz w:val="22"/>
          <w:szCs w:val="22"/>
          <w:lang w:val="es-CL" w:eastAsia="en-US"/>
          <w14:ligatures w14:val="none"/>
        </w:rPr>
        <w:t>, lo que deberá ser informado p</w:t>
      </w:r>
      <w:r w:rsidR="00FD6627" w:rsidRPr="00CE5B5C">
        <w:rPr>
          <w:rFonts w:asciiTheme="minorBidi" w:eastAsia="Calibri" w:hAnsiTheme="minorBidi"/>
          <w:kern w:val="0"/>
          <w:sz w:val="22"/>
          <w:szCs w:val="22"/>
          <w:lang w:val="es-CL" w:eastAsia="en-US"/>
          <w14:ligatures w14:val="none"/>
        </w:rPr>
        <w:t>o</w:t>
      </w:r>
      <w:r w:rsidR="00204994" w:rsidRPr="00CE5B5C">
        <w:rPr>
          <w:rFonts w:asciiTheme="minorBidi" w:eastAsia="Calibri" w:hAnsiTheme="minorBidi"/>
          <w:kern w:val="0"/>
          <w:sz w:val="22"/>
          <w:szCs w:val="22"/>
          <w:lang w:val="es-CL" w:eastAsia="en-US"/>
          <w14:ligatures w14:val="none"/>
        </w:rPr>
        <w:t>r la Compañía</w:t>
      </w:r>
      <w:r w:rsidR="00FD6627" w:rsidRPr="00CE5B5C">
        <w:rPr>
          <w:rFonts w:asciiTheme="minorBidi" w:eastAsia="Calibri" w:hAnsiTheme="minorBidi"/>
          <w:kern w:val="0"/>
          <w:sz w:val="22"/>
          <w:szCs w:val="22"/>
          <w:lang w:val="es-CL" w:eastAsia="en-US"/>
          <w14:ligatures w14:val="none"/>
        </w:rPr>
        <w:t xml:space="preserve">. En cualquiera de los dos casos, se </w:t>
      </w:r>
      <w:r w:rsidRPr="00CE5B5C">
        <w:rPr>
          <w:rFonts w:asciiTheme="minorBidi" w:eastAsia="Calibri" w:hAnsiTheme="minorBidi"/>
          <w:kern w:val="0"/>
          <w:sz w:val="22"/>
          <w:szCs w:val="22"/>
          <w:lang w:val="es-CL" w:eastAsia="en-US"/>
          <w14:ligatures w14:val="none"/>
        </w:rPr>
        <w:t>adoptará</w:t>
      </w:r>
      <w:r w:rsidR="00FD6627" w:rsidRPr="00CE5B5C">
        <w:rPr>
          <w:rFonts w:asciiTheme="minorBidi" w:eastAsia="Calibri" w:hAnsiTheme="minorBidi"/>
          <w:kern w:val="0"/>
          <w:sz w:val="22"/>
          <w:szCs w:val="22"/>
          <w:lang w:val="es-CL" w:eastAsia="en-US"/>
          <w14:ligatures w14:val="none"/>
        </w:rPr>
        <w:t>n</w:t>
      </w:r>
      <w:r w:rsidRPr="00CE5B5C">
        <w:rPr>
          <w:rFonts w:asciiTheme="minorBidi" w:eastAsia="Calibri" w:hAnsiTheme="minorBidi"/>
          <w:kern w:val="0"/>
          <w:sz w:val="22"/>
          <w:szCs w:val="22"/>
          <w:lang w:val="es-CL" w:eastAsia="en-US"/>
          <w14:ligatures w14:val="none"/>
        </w:rPr>
        <w:t xml:space="preserve"> además de las medidas y procedimientos propios de cada uno de los tipos de investigación, Medidas de Re</w:t>
      </w:r>
      <w:r w:rsidR="00A7502E">
        <w:rPr>
          <w:rFonts w:asciiTheme="minorBidi" w:eastAsia="Calibri" w:hAnsiTheme="minorBidi"/>
          <w:kern w:val="0"/>
          <w:sz w:val="22"/>
          <w:szCs w:val="22"/>
          <w:lang w:val="es-CL" w:eastAsia="en-US"/>
          <w14:ligatures w14:val="none"/>
        </w:rPr>
        <w:t>s</w:t>
      </w:r>
      <w:r w:rsidRPr="00CE5B5C">
        <w:rPr>
          <w:rFonts w:asciiTheme="minorBidi" w:eastAsia="Calibri" w:hAnsiTheme="minorBidi"/>
          <w:kern w:val="0"/>
          <w:sz w:val="22"/>
          <w:szCs w:val="22"/>
          <w:lang w:val="es-CL" w:eastAsia="en-US"/>
          <w14:ligatures w14:val="none"/>
        </w:rPr>
        <w:t>guardo y Medidas correctivas.</w:t>
      </w:r>
    </w:p>
    <w:p w14:paraId="01BA42EA" w14:textId="77777777" w:rsidR="00B3738A" w:rsidRPr="00CE5B5C" w:rsidRDefault="00B3738A" w:rsidP="00E91F19">
      <w:pPr>
        <w:spacing w:after="0" w:line="259" w:lineRule="auto"/>
        <w:jc w:val="both"/>
        <w:rPr>
          <w:rFonts w:asciiTheme="minorBidi" w:eastAsia="Calibri" w:hAnsiTheme="minorBidi"/>
          <w:kern w:val="0"/>
          <w:sz w:val="22"/>
          <w:szCs w:val="22"/>
          <w:lang w:val="es-CL" w:eastAsia="en-US"/>
          <w14:ligatures w14:val="none"/>
        </w:rPr>
      </w:pPr>
    </w:p>
    <w:p w14:paraId="1F774EDA" w14:textId="4740F407" w:rsidR="00E91F19" w:rsidRPr="00CE5B5C" w:rsidRDefault="00E91F19" w:rsidP="00E91F19">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8</w:t>
      </w:r>
      <w:r w:rsidRPr="00CE5B5C">
        <w:rPr>
          <w:rFonts w:asciiTheme="minorBidi" w:eastAsia="Calibri" w:hAnsiTheme="minorBidi"/>
          <w:b/>
          <w:kern w:val="0"/>
          <w:sz w:val="22"/>
          <w:szCs w:val="22"/>
          <w:lang w:val="es-CL" w:eastAsia="en-US"/>
          <w14:ligatures w14:val="none"/>
        </w:rPr>
        <w:t>°</w:t>
      </w:r>
      <w:r w:rsidRPr="00CE5B5C">
        <w:rPr>
          <w:rFonts w:asciiTheme="minorBidi" w:eastAsia="Calibri" w:hAnsiTheme="minorBidi"/>
          <w:kern w:val="0"/>
          <w:sz w:val="22"/>
          <w:szCs w:val="22"/>
          <w:lang w:val="es-CL" w:eastAsia="en-US"/>
          <w14:ligatures w14:val="none"/>
        </w:rPr>
        <w:t>: Todos los participantes de un proceso de investigación (Denunciante, Denunciado, testigo, empleador, persona investigadora), deberán proporcionar una dirección de correo electrónico personal para efectuar las respectivas notificaciones que correspondan, entendiéndose notificados de todas las actuaciones del procedimiento únicamente con el envío de dicha actuación mediante correo electrónico.</w:t>
      </w:r>
    </w:p>
    <w:p w14:paraId="29DF4EEE" w14:textId="76E3C7F1" w:rsidR="00E91F19" w:rsidRPr="00CE5B5C" w:rsidRDefault="00E91F19" w:rsidP="00E91F19">
      <w:pPr>
        <w:spacing w:after="0" w:line="259" w:lineRule="auto"/>
        <w:jc w:val="both"/>
        <w:rPr>
          <w:rFonts w:asciiTheme="minorBidi" w:eastAsia="Calibri" w:hAnsiTheme="minorBidi"/>
          <w:kern w:val="0"/>
          <w:sz w:val="22"/>
          <w:szCs w:val="22"/>
          <w:lang w:val="es-CL" w:eastAsia="en-US"/>
          <w14:ligatures w14:val="none"/>
        </w:rPr>
      </w:pPr>
    </w:p>
    <w:p w14:paraId="1B7A4D55" w14:textId="62D92230" w:rsidR="00E91F19" w:rsidRPr="00CE5B5C" w:rsidRDefault="00E91F19" w:rsidP="00E91F19">
      <w:pPr>
        <w:spacing w:after="0" w:line="259" w:lineRule="auto"/>
        <w:jc w:val="both"/>
        <w:rPr>
          <w:rFonts w:asciiTheme="minorBidi" w:eastAsia="Calibri" w:hAnsiTheme="minorBidi"/>
          <w:kern w:val="0"/>
          <w:sz w:val="22"/>
          <w:szCs w:val="22"/>
          <w:lang w:val="es-CL" w:eastAsia="en-US"/>
          <w14:ligatures w14:val="none"/>
        </w:rPr>
      </w:pPr>
      <w:proofErr w:type="gramStart"/>
      <w:r w:rsidRPr="00CE5B5C">
        <w:rPr>
          <w:rFonts w:asciiTheme="minorBidi" w:eastAsia="Calibri" w:hAnsiTheme="minorBidi"/>
          <w:kern w:val="0"/>
          <w:sz w:val="22"/>
          <w:szCs w:val="22"/>
          <w:lang w:val="es-CL" w:eastAsia="en-US"/>
          <w14:ligatures w14:val="none"/>
        </w:rPr>
        <w:t>En caso que</w:t>
      </w:r>
      <w:proofErr w:type="gramEnd"/>
      <w:r w:rsidRPr="00CE5B5C">
        <w:rPr>
          <w:rFonts w:asciiTheme="minorBidi" w:eastAsia="Calibri" w:hAnsiTheme="minorBidi"/>
          <w:kern w:val="0"/>
          <w:sz w:val="22"/>
          <w:szCs w:val="22"/>
          <w:lang w:val="es-CL" w:eastAsia="en-US"/>
          <w14:ligatures w14:val="none"/>
        </w:rPr>
        <w:t xml:space="preserve"> alguno de los participantes de un procedimiento de investigación no mantuviere una casilla de correos electrónicos, o no tenga acceso a ella, deberá manifestarlo por escrito y de forma fundada, para que la comunicación se realice por otros medios. </w:t>
      </w:r>
    </w:p>
    <w:p w14:paraId="3F016D38" w14:textId="34C7D8C2" w:rsidR="00384BDF" w:rsidRPr="00CE5B5C" w:rsidRDefault="00384BDF" w:rsidP="00E91F19">
      <w:pPr>
        <w:spacing w:after="0" w:line="259" w:lineRule="auto"/>
        <w:jc w:val="both"/>
        <w:rPr>
          <w:rFonts w:asciiTheme="minorBidi" w:eastAsia="Calibri" w:hAnsiTheme="minorBidi"/>
          <w:kern w:val="0"/>
          <w:sz w:val="22"/>
          <w:szCs w:val="22"/>
          <w:lang w:val="es-CL" w:eastAsia="en-US"/>
          <w14:ligatures w14:val="none"/>
        </w:rPr>
      </w:pPr>
    </w:p>
    <w:p w14:paraId="71D35507" w14:textId="704A7076" w:rsidR="00384BDF" w:rsidRPr="00CE5B5C" w:rsidRDefault="00384BDF" w:rsidP="00E91F19">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9</w:t>
      </w:r>
      <w:r w:rsidRPr="00CE5B5C">
        <w:rPr>
          <w:rFonts w:asciiTheme="minorBidi" w:eastAsia="Calibri" w:hAnsiTheme="minorBidi"/>
          <w:b/>
          <w:kern w:val="0"/>
          <w:sz w:val="22"/>
          <w:szCs w:val="22"/>
          <w:lang w:val="es-CL" w:eastAsia="en-US"/>
          <w14:ligatures w14:val="none"/>
        </w:rPr>
        <w:t>°</w:t>
      </w:r>
      <w:r w:rsidR="00CF1E3D" w:rsidRPr="00CE5B5C">
        <w:rPr>
          <w:rFonts w:asciiTheme="minorBidi" w:eastAsia="Calibri" w:hAnsiTheme="minorBidi"/>
          <w:b/>
          <w:kern w:val="0"/>
          <w:sz w:val="22"/>
          <w:szCs w:val="22"/>
          <w:lang w:val="es-CL" w:eastAsia="en-US"/>
          <w14:ligatures w14:val="none"/>
        </w:rPr>
        <w:t>:</w:t>
      </w:r>
      <w:r w:rsidRPr="00CE5B5C">
        <w:rPr>
          <w:rFonts w:asciiTheme="minorBidi" w:eastAsia="Calibri" w:hAnsiTheme="minorBidi"/>
          <w:b/>
          <w:kern w:val="0"/>
          <w:sz w:val="22"/>
          <w:szCs w:val="22"/>
          <w:lang w:val="es-CL" w:eastAsia="en-US"/>
          <w14:ligatures w14:val="none"/>
        </w:rPr>
        <w:t xml:space="preserve"> </w:t>
      </w:r>
      <w:r w:rsidRPr="00CE5B5C">
        <w:rPr>
          <w:rFonts w:asciiTheme="minorBidi" w:eastAsia="Calibri" w:hAnsiTheme="minorBidi"/>
          <w:kern w:val="0"/>
          <w:sz w:val="22"/>
          <w:szCs w:val="22"/>
          <w:lang w:val="es-CL" w:eastAsia="en-US"/>
          <w14:ligatures w14:val="none"/>
        </w:rPr>
        <w:t>El encargado de la investigación deberá realizar todas las gestiones de investigación respetando los derechos de los involucrados, realizando una investigación objetiva, diligente y con pe</w:t>
      </w:r>
      <w:r w:rsidR="000E449D" w:rsidRPr="00CE5B5C">
        <w:rPr>
          <w:rFonts w:asciiTheme="minorBidi" w:eastAsia="Calibri" w:hAnsiTheme="minorBidi"/>
          <w:kern w:val="0"/>
          <w:sz w:val="22"/>
          <w:szCs w:val="22"/>
          <w:lang w:val="es-CL" w:eastAsia="en-US"/>
          <w14:ligatures w14:val="none"/>
        </w:rPr>
        <w:t>r</w:t>
      </w:r>
      <w:r w:rsidRPr="00CE5B5C">
        <w:rPr>
          <w:rFonts w:asciiTheme="minorBidi" w:eastAsia="Calibri" w:hAnsiTheme="minorBidi"/>
          <w:kern w:val="0"/>
          <w:sz w:val="22"/>
          <w:szCs w:val="22"/>
          <w:lang w:val="es-CL" w:eastAsia="en-US"/>
          <w14:ligatures w14:val="none"/>
        </w:rPr>
        <w:t>spectiva de género.</w:t>
      </w:r>
    </w:p>
    <w:p w14:paraId="25AE0242" w14:textId="1F9964C9" w:rsidR="00384BDF" w:rsidRPr="00CE5B5C" w:rsidRDefault="00384BDF" w:rsidP="00E91F19">
      <w:pPr>
        <w:spacing w:after="0" w:line="259" w:lineRule="auto"/>
        <w:jc w:val="both"/>
        <w:rPr>
          <w:rFonts w:asciiTheme="minorBidi" w:eastAsia="Calibri" w:hAnsiTheme="minorBidi"/>
          <w:kern w:val="0"/>
          <w:sz w:val="22"/>
          <w:szCs w:val="22"/>
          <w:lang w:val="es-CL" w:eastAsia="en-US"/>
          <w14:ligatures w14:val="none"/>
        </w:rPr>
      </w:pPr>
    </w:p>
    <w:p w14:paraId="5ABC3F72" w14:textId="086B3364" w:rsidR="00384BDF" w:rsidRPr="00CE5B5C" w:rsidRDefault="00384BDF" w:rsidP="00E91F19">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Deberá desarrollar las investigaciones dentro</w:t>
      </w:r>
      <w:r w:rsidR="00CF1E3D" w:rsidRPr="00CE5B5C">
        <w:rPr>
          <w:rFonts w:asciiTheme="minorBidi" w:eastAsia="Calibri" w:hAnsiTheme="minorBidi"/>
          <w:kern w:val="0"/>
          <w:sz w:val="22"/>
          <w:szCs w:val="22"/>
          <w:lang w:val="es-CL" w:eastAsia="en-US"/>
          <w14:ligatures w14:val="none"/>
        </w:rPr>
        <w:t xml:space="preserve"> de los plazos establecidos en el presente reglamento, y guardar estricta reserva y confidencialidad de la información que tenga acceso en virtud de la investigación, salvo que sea requerido por los Tribunales de Justicia.</w:t>
      </w:r>
    </w:p>
    <w:p w14:paraId="139F4AAA" w14:textId="61000C3C" w:rsidR="00CF1E3D" w:rsidRPr="00CE5B5C" w:rsidRDefault="00CF1E3D" w:rsidP="00E91F19">
      <w:pPr>
        <w:spacing w:after="0" w:line="259" w:lineRule="auto"/>
        <w:jc w:val="both"/>
        <w:rPr>
          <w:rFonts w:asciiTheme="minorBidi" w:eastAsia="Calibri" w:hAnsiTheme="minorBidi"/>
          <w:kern w:val="0"/>
          <w:sz w:val="22"/>
          <w:szCs w:val="22"/>
          <w:lang w:val="es-CL" w:eastAsia="en-US"/>
          <w14:ligatures w14:val="none"/>
        </w:rPr>
      </w:pPr>
    </w:p>
    <w:p w14:paraId="59E247A4" w14:textId="05E6CA03" w:rsidR="00CF1E3D" w:rsidRPr="00CE5B5C" w:rsidRDefault="00CF1E3D" w:rsidP="00E91F19">
      <w:pPr>
        <w:spacing w:after="0" w:line="259" w:lineRule="auto"/>
        <w:jc w:val="both"/>
        <w:rPr>
          <w:rFonts w:asciiTheme="minorBidi" w:eastAsia="Calibri" w:hAnsiTheme="minorBidi"/>
          <w:bCs/>
          <w:kern w:val="0"/>
          <w:sz w:val="22"/>
          <w:szCs w:val="22"/>
          <w:lang w:val="es-CL" w:eastAsia="en-US"/>
          <w14:ligatures w14:val="none"/>
        </w:rPr>
      </w:pPr>
      <w:r w:rsidRPr="00CE5B5C">
        <w:rPr>
          <w:rFonts w:asciiTheme="minorBidi" w:eastAsia="Calibri" w:hAnsiTheme="minorBidi"/>
          <w:bCs/>
          <w:kern w:val="0"/>
          <w:sz w:val="22"/>
          <w:szCs w:val="22"/>
          <w:lang w:val="es-CL" w:eastAsia="en-US"/>
          <w14:ligatures w14:val="none"/>
        </w:rPr>
        <w:t xml:space="preserve">Deberá al menos, citar a declarar a todas las personas involucradas sobre los hechos investigados, asegurando un trato digno e imparcial, dejando registro de cada actuación según lo que establece el procedimiento. </w:t>
      </w:r>
    </w:p>
    <w:p w14:paraId="01E08A4B" w14:textId="1E261160" w:rsidR="00CF1E3D" w:rsidRPr="00CE5B5C" w:rsidRDefault="00CF1E3D" w:rsidP="00E91F19">
      <w:pPr>
        <w:spacing w:after="0" w:line="259" w:lineRule="auto"/>
        <w:jc w:val="both"/>
        <w:rPr>
          <w:rFonts w:asciiTheme="minorBidi" w:eastAsia="Calibri" w:hAnsiTheme="minorBidi"/>
          <w:bCs/>
          <w:kern w:val="0"/>
          <w:sz w:val="22"/>
          <w:szCs w:val="22"/>
          <w:lang w:val="es-CL" w:eastAsia="en-US"/>
          <w14:ligatures w14:val="none"/>
        </w:rPr>
      </w:pPr>
    </w:p>
    <w:p w14:paraId="35755736" w14:textId="529406DC" w:rsidR="00CF1E3D" w:rsidRPr="00CE5B5C" w:rsidRDefault="00CF1E3D" w:rsidP="00E91F19">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10</w:t>
      </w:r>
      <w:r w:rsidRPr="00CE5B5C">
        <w:rPr>
          <w:rFonts w:asciiTheme="minorBidi" w:eastAsia="Calibri" w:hAnsiTheme="minorBidi"/>
          <w:b/>
          <w:kern w:val="0"/>
          <w:sz w:val="22"/>
          <w:szCs w:val="22"/>
          <w:lang w:val="es-CL" w:eastAsia="en-US"/>
          <w14:ligatures w14:val="none"/>
        </w:rPr>
        <w:t xml:space="preserve">°: </w:t>
      </w:r>
      <w:r w:rsidRPr="00CE5B5C">
        <w:rPr>
          <w:rFonts w:asciiTheme="minorBidi" w:eastAsia="Calibri" w:hAnsiTheme="minorBidi"/>
          <w:kern w:val="0"/>
          <w:sz w:val="22"/>
          <w:szCs w:val="22"/>
          <w:lang w:val="es-CL" w:eastAsia="en-US"/>
          <w14:ligatures w14:val="none"/>
        </w:rPr>
        <w:t xml:space="preserve">Todo trabajador que es parte de un procedimiento de investigación, </w:t>
      </w:r>
      <w:r w:rsidR="000E449D" w:rsidRPr="00CE5B5C">
        <w:rPr>
          <w:rFonts w:asciiTheme="minorBidi" w:eastAsia="Calibri" w:hAnsiTheme="minorBidi"/>
          <w:kern w:val="0"/>
          <w:sz w:val="22"/>
          <w:szCs w:val="22"/>
          <w:lang w:val="es-CL" w:eastAsia="en-US"/>
          <w14:ligatures w14:val="none"/>
        </w:rPr>
        <w:t>independiente</w:t>
      </w:r>
      <w:r w:rsidRPr="00CE5B5C">
        <w:rPr>
          <w:rFonts w:asciiTheme="minorBidi" w:eastAsia="Calibri" w:hAnsiTheme="minorBidi"/>
          <w:kern w:val="0"/>
          <w:sz w:val="22"/>
          <w:szCs w:val="22"/>
          <w:lang w:val="es-CL" w:eastAsia="en-US"/>
          <w14:ligatures w14:val="none"/>
        </w:rPr>
        <w:t xml:space="preserve"> de la calidad que ostente (denunciante, denunciado, testigo, persona investigadora, entre otros), deberá cumplir con todas las medidas de resguardo adoptadas por el empleador, colaborar con la correcta sustanciación del procedimiento, y respetar todas las medidas adoptadas en el presente procedimiento o en el Reglamento Interno de la Compañía.</w:t>
      </w:r>
    </w:p>
    <w:p w14:paraId="6E4744A8" w14:textId="3F21D1E0" w:rsidR="00CF1E3D" w:rsidRPr="00CE5B5C" w:rsidRDefault="00CF1E3D" w:rsidP="00E91F19">
      <w:pPr>
        <w:spacing w:after="0" w:line="259" w:lineRule="auto"/>
        <w:jc w:val="both"/>
        <w:rPr>
          <w:rFonts w:asciiTheme="minorBidi" w:eastAsia="Calibri" w:hAnsiTheme="minorBidi"/>
          <w:kern w:val="0"/>
          <w:sz w:val="22"/>
          <w:szCs w:val="22"/>
          <w:lang w:val="es-CL" w:eastAsia="en-US"/>
          <w14:ligatures w14:val="none"/>
        </w:rPr>
      </w:pPr>
    </w:p>
    <w:p w14:paraId="18D8CF82" w14:textId="5E24097B" w:rsidR="0077123B" w:rsidRPr="00CE5B5C" w:rsidRDefault="00CF1E3D" w:rsidP="000E449D">
      <w:pPr>
        <w:spacing w:after="0" w:line="259" w:lineRule="auto"/>
        <w:jc w:val="both"/>
        <w:rPr>
          <w:rFonts w:asciiTheme="minorBidi" w:eastAsia="Calibri" w:hAnsiTheme="minorBidi"/>
          <w:bCs/>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11</w:t>
      </w:r>
      <w:r w:rsidRPr="00CE5B5C">
        <w:rPr>
          <w:rFonts w:asciiTheme="minorBidi" w:eastAsia="Calibri" w:hAnsiTheme="minorBidi"/>
          <w:b/>
          <w:kern w:val="0"/>
          <w:sz w:val="22"/>
          <w:szCs w:val="22"/>
          <w:lang w:val="es-CL" w:eastAsia="en-US"/>
          <w14:ligatures w14:val="none"/>
        </w:rPr>
        <w:t xml:space="preserve">°: </w:t>
      </w:r>
      <w:r w:rsidRPr="00CE5B5C">
        <w:rPr>
          <w:rFonts w:asciiTheme="minorBidi" w:eastAsia="Calibri" w:hAnsiTheme="minorBidi"/>
          <w:kern w:val="0"/>
          <w:sz w:val="22"/>
          <w:szCs w:val="22"/>
          <w:lang w:val="es-CL" w:eastAsia="en-US"/>
          <w14:ligatures w14:val="none"/>
        </w:rPr>
        <w:t xml:space="preserve">La mutualidad de la Compañía deberá </w:t>
      </w:r>
      <w:r w:rsidR="000E449D" w:rsidRPr="00CE5B5C">
        <w:rPr>
          <w:rFonts w:asciiTheme="minorBidi" w:eastAsia="Calibri" w:hAnsiTheme="minorBidi"/>
          <w:kern w:val="0"/>
          <w:sz w:val="22"/>
          <w:szCs w:val="22"/>
          <w:lang w:val="es-CL" w:eastAsia="en-US"/>
          <w14:ligatures w14:val="none"/>
        </w:rPr>
        <w:t>disponer de programas de atención psicológica temprana para la persona denunciante, y otorgar asistencia técnica necesaria para el cumplimiento de este procedimiento.</w:t>
      </w:r>
    </w:p>
    <w:p w14:paraId="45D83B00" w14:textId="135C526F" w:rsidR="000E449D" w:rsidRPr="00CE5B5C" w:rsidRDefault="000E449D" w:rsidP="000E449D">
      <w:pPr>
        <w:spacing w:after="0" w:line="259" w:lineRule="auto"/>
        <w:jc w:val="both"/>
        <w:rPr>
          <w:rFonts w:asciiTheme="minorBidi" w:eastAsia="Calibri" w:hAnsiTheme="minorBidi"/>
          <w:bCs/>
          <w:kern w:val="0"/>
          <w:sz w:val="22"/>
          <w:szCs w:val="22"/>
          <w:lang w:val="es-CL" w:eastAsia="en-US"/>
          <w14:ligatures w14:val="none"/>
        </w:rPr>
      </w:pPr>
    </w:p>
    <w:p w14:paraId="73E86E06" w14:textId="3CA23E95" w:rsidR="0077123B" w:rsidRPr="00CE5B5C" w:rsidRDefault="0077123B" w:rsidP="003F68D5">
      <w:pPr>
        <w:spacing w:after="0" w:line="259" w:lineRule="auto"/>
        <w:jc w:val="center"/>
        <w:rPr>
          <w:rFonts w:asciiTheme="minorBidi" w:eastAsia="Calibri" w:hAnsiTheme="minorBidi"/>
          <w:i/>
          <w:smallCaps/>
          <w:kern w:val="0"/>
          <w:sz w:val="22"/>
          <w:szCs w:val="22"/>
          <w:lang w:val="es-CL" w:eastAsia="en-US"/>
          <w14:ligatures w14:val="none"/>
        </w:rPr>
      </w:pPr>
      <w:r w:rsidRPr="00CE5B5C">
        <w:rPr>
          <w:rFonts w:asciiTheme="minorBidi" w:eastAsia="Calibri" w:hAnsiTheme="minorBidi"/>
          <w:i/>
          <w:smallCaps/>
          <w:kern w:val="0"/>
          <w:sz w:val="22"/>
          <w:szCs w:val="22"/>
          <w:lang w:val="es-CL" w:eastAsia="en-US"/>
          <w14:ligatures w14:val="none"/>
        </w:rPr>
        <w:t>Párrafo 2°</w:t>
      </w:r>
    </w:p>
    <w:p w14:paraId="2A5AA219" w14:textId="091E20D3" w:rsidR="003F68D5" w:rsidRPr="00CE5B5C" w:rsidRDefault="003F68D5" w:rsidP="003F68D5">
      <w:pPr>
        <w:spacing w:after="0" w:line="259" w:lineRule="auto"/>
        <w:jc w:val="center"/>
        <w:rPr>
          <w:rFonts w:asciiTheme="minorBidi" w:eastAsia="Calibri" w:hAnsiTheme="minorBidi"/>
          <w:i/>
          <w:smallCaps/>
          <w:kern w:val="0"/>
          <w:sz w:val="22"/>
          <w:szCs w:val="22"/>
          <w:lang w:val="es-CL" w:eastAsia="en-US"/>
          <w14:ligatures w14:val="none"/>
        </w:rPr>
      </w:pPr>
      <w:r w:rsidRPr="00CE5B5C">
        <w:rPr>
          <w:rFonts w:asciiTheme="minorBidi" w:eastAsia="Calibri" w:hAnsiTheme="minorBidi"/>
          <w:i/>
          <w:smallCaps/>
          <w:kern w:val="0"/>
          <w:sz w:val="22"/>
          <w:szCs w:val="22"/>
          <w:lang w:val="es-CL" w:eastAsia="en-US"/>
          <w14:ligatures w14:val="none"/>
        </w:rPr>
        <w:t xml:space="preserve">Del </w:t>
      </w:r>
      <w:r w:rsidR="00FC6D26" w:rsidRPr="00CE5B5C">
        <w:rPr>
          <w:rFonts w:asciiTheme="minorBidi" w:eastAsia="Calibri" w:hAnsiTheme="minorBidi"/>
          <w:i/>
          <w:smallCaps/>
          <w:kern w:val="0"/>
          <w:sz w:val="22"/>
          <w:szCs w:val="22"/>
          <w:lang w:val="es-CL" w:eastAsia="en-US"/>
          <w14:ligatures w14:val="none"/>
        </w:rPr>
        <w:t>Procedimiento de</w:t>
      </w:r>
      <w:r w:rsidR="00CD1EAD" w:rsidRPr="00CE5B5C">
        <w:rPr>
          <w:rFonts w:asciiTheme="minorBidi" w:eastAsia="Calibri" w:hAnsiTheme="minorBidi"/>
          <w:i/>
          <w:smallCaps/>
          <w:kern w:val="0"/>
          <w:sz w:val="22"/>
          <w:szCs w:val="22"/>
          <w:lang w:val="es-CL" w:eastAsia="en-US"/>
          <w14:ligatures w14:val="none"/>
        </w:rPr>
        <w:t xml:space="preserve"> Investigación de a</w:t>
      </w:r>
      <w:r w:rsidRPr="00CE5B5C">
        <w:rPr>
          <w:rFonts w:asciiTheme="minorBidi" w:eastAsia="Calibri" w:hAnsiTheme="minorBidi"/>
          <w:i/>
          <w:smallCaps/>
          <w:kern w:val="0"/>
          <w:sz w:val="22"/>
          <w:szCs w:val="22"/>
          <w:lang w:val="es-CL" w:eastAsia="en-US"/>
          <w14:ligatures w14:val="none"/>
        </w:rPr>
        <w:t xml:space="preserve">coso </w:t>
      </w:r>
      <w:r w:rsidR="00CD1EAD" w:rsidRPr="00CE5B5C">
        <w:rPr>
          <w:rFonts w:asciiTheme="minorBidi" w:eastAsia="Calibri" w:hAnsiTheme="minorBidi"/>
          <w:i/>
          <w:smallCaps/>
          <w:kern w:val="0"/>
          <w:sz w:val="22"/>
          <w:szCs w:val="22"/>
          <w:lang w:val="es-CL" w:eastAsia="en-US"/>
          <w14:ligatures w14:val="none"/>
        </w:rPr>
        <w:t>s</w:t>
      </w:r>
      <w:r w:rsidRPr="00CE5B5C">
        <w:rPr>
          <w:rFonts w:asciiTheme="minorBidi" w:eastAsia="Calibri" w:hAnsiTheme="minorBidi"/>
          <w:i/>
          <w:smallCaps/>
          <w:kern w:val="0"/>
          <w:sz w:val="22"/>
          <w:szCs w:val="22"/>
          <w:lang w:val="es-CL" w:eastAsia="en-US"/>
          <w14:ligatures w14:val="none"/>
        </w:rPr>
        <w:t>exual</w:t>
      </w:r>
      <w:r w:rsidR="00CD1EAD" w:rsidRPr="00CE5B5C">
        <w:rPr>
          <w:rFonts w:asciiTheme="minorBidi" w:eastAsia="Calibri" w:hAnsiTheme="minorBidi"/>
          <w:i/>
          <w:smallCaps/>
          <w:kern w:val="0"/>
          <w:sz w:val="22"/>
          <w:szCs w:val="22"/>
          <w:lang w:val="es-CL" w:eastAsia="en-US"/>
          <w14:ligatures w14:val="none"/>
        </w:rPr>
        <w:t>, acoso laboral y violencia en el trabajo</w:t>
      </w:r>
    </w:p>
    <w:p w14:paraId="720969ED" w14:textId="77777777" w:rsidR="003F68D5" w:rsidRPr="00CE5B5C" w:rsidRDefault="003F68D5" w:rsidP="003F68D5">
      <w:pPr>
        <w:spacing w:after="0" w:line="259" w:lineRule="auto"/>
        <w:jc w:val="both"/>
        <w:rPr>
          <w:rFonts w:asciiTheme="minorBidi" w:eastAsia="Calibri" w:hAnsiTheme="minorBidi"/>
          <w:kern w:val="0"/>
          <w:sz w:val="22"/>
          <w:szCs w:val="22"/>
          <w:lang w:val="es-CL" w:eastAsia="en-US"/>
          <w14:ligatures w14:val="none"/>
        </w:rPr>
      </w:pPr>
    </w:p>
    <w:p w14:paraId="55C177E7" w14:textId="77777777" w:rsidR="0077123B" w:rsidRPr="00CE5B5C" w:rsidRDefault="0077123B" w:rsidP="003F68D5">
      <w:pPr>
        <w:widowControl w:val="0"/>
        <w:autoSpaceDE w:val="0"/>
        <w:autoSpaceDN w:val="0"/>
        <w:adjustRightInd w:val="0"/>
        <w:snapToGrid w:val="0"/>
        <w:spacing w:after="0" w:line="240" w:lineRule="auto"/>
        <w:jc w:val="both"/>
        <w:rPr>
          <w:rFonts w:asciiTheme="minorBidi" w:eastAsia="Calibri" w:hAnsiTheme="minorBidi"/>
          <w:kern w:val="0"/>
          <w:sz w:val="22"/>
          <w:szCs w:val="22"/>
          <w:lang w:val="es-CL" w:eastAsia="en-US"/>
          <w14:ligatures w14:val="none"/>
        </w:rPr>
      </w:pPr>
    </w:p>
    <w:p w14:paraId="7F85BCCD" w14:textId="5C0A078D" w:rsidR="003F68D5" w:rsidRPr="00CE5B5C" w:rsidRDefault="003F68D5" w:rsidP="003F68D5">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bCs/>
          <w:kern w:val="0"/>
          <w:sz w:val="22"/>
          <w:szCs w:val="22"/>
          <w:lang w:val="es-CL" w:eastAsia="en-US"/>
          <w14:ligatures w14:val="none"/>
        </w:rPr>
        <w:t>12</w:t>
      </w:r>
      <w:r w:rsidRPr="00CE5B5C">
        <w:rPr>
          <w:rFonts w:asciiTheme="minorBidi" w:eastAsia="Calibri" w:hAnsiTheme="minorBidi"/>
          <w:b/>
          <w:kern w:val="0"/>
          <w:sz w:val="22"/>
          <w:szCs w:val="22"/>
          <w:lang w:val="es-CL" w:eastAsia="en-US"/>
          <w14:ligatures w14:val="none"/>
        </w:rPr>
        <w:t>°:</w:t>
      </w:r>
      <w:r w:rsidRPr="00CE5B5C">
        <w:rPr>
          <w:rFonts w:asciiTheme="minorBidi" w:eastAsia="Calibri" w:hAnsiTheme="minorBidi"/>
          <w:kern w:val="0"/>
          <w:sz w:val="22"/>
          <w:szCs w:val="22"/>
          <w:lang w:val="es-CL" w:eastAsia="en-US"/>
          <w14:ligatures w14:val="none"/>
        </w:rPr>
        <w:t xml:space="preserve"> La persona que se sienta afectada de hechos constitutivos de acoso sexual, </w:t>
      </w:r>
      <w:r w:rsidR="00CD1EAD" w:rsidRPr="00CE5B5C">
        <w:rPr>
          <w:rFonts w:asciiTheme="minorBidi" w:eastAsia="Calibri" w:hAnsiTheme="minorBidi"/>
          <w:kern w:val="0"/>
          <w:sz w:val="22"/>
          <w:szCs w:val="22"/>
          <w:lang w:val="es-CL" w:eastAsia="en-US"/>
          <w14:ligatures w14:val="none"/>
        </w:rPr>
        <w:t xml:space="preserve">acoso laboral o violencia en el trabajo </w:t>
      </w:r>
      <w:r w:rsidRPr="00CE5B5C">
        <w:rPr>
          <w:rFonts w:asciiTheme="minorBidi" w:eastAsia="Calibri" w:hAnsiTheme="minorBidi"/>
          <w:kern w:val="0"/>
          <w:sz w:val="22"/>
          <w:szCs w:val="22"/>
          <w:lang w:val="es-CL" w:eastAsia="en-US"/>
          <w14:ligatures w14:val="none"/>
        </w:rPr>
        <w:t xml:space="preserve">debe hacer llegar </w:t>
      </w:r>
      <w:r w:rsidR="00857FF2" w:rsidRPr="00CE5B5C">
        <w:rPr>
          <w:rFonts w:asciiTheme="minorBidi" w:eastAsia="Calibri" w:hAnsiTheme="minorBidi"/>
          <w:kern w:val="0"/>
          <w:sz w:val="22"/>
          <w:szCs w:val="22"/>
          <w:lang w:val="es-CL" w:eastAsia="en-US"/>
          <w14:ligatures w14:val="none"/>
        </w:rPr>
        <w:t>una denuncia de forma verbal o escrita, de forma presencial o escrita, ante la Compañía o la Dirección del Trabajo, debiendo recibir un comprobante de la gestión.</w:t>
      </w:r>
    </w:p>
    <w:p w14:paraId="594AE77A" w14:textId="5A0FDE4B" w:rsidR="004C7C30" w:rsidRPr="00CE5B5C" w:rsidRDefault="004C7C30" w:rsidP="003F68D5">
      <w:pPr>
        <w:spacing w:after="0" w:line="259" w:lineRule="auto"/>
        <w:jc w:val="both"/>
        <w:rPr>
          <w:rFonts w:asciiTheme="minorBidi" w:eastAsia="Calibri" w:hAnsiTheme="minorBidi"/>
          <w:kern w:val="0"/>
          <w:sz w:val="22"/>
          <w:szCs w:val="22"/>
          <w:lang w:val="es-CL" w:eastAsia="en-US"/>
          <w14:ligatures w14:val="none"/>
        </w:rPr>
      </w:pPr>
    </w:p>
    <w:p w14:paraId="2DCFBF69" w14:textId="6ED55C43" w:rsidR="004C7C30" w:rsidRPr="00CE5B5C" w:rsidRDefault="004C7C30" w:rsidP="003F68D5">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 xml:space="preserve">En caso de ser una denuncia verbal, la persona que la recibe deberá levantar un acta de </w:t>
      </w:r>
      <w:proofErr w:type="gramStart"/>
      <w:r w:rsidRPr="00CE5B5C">
        <w:rPr>
          <w:rFonts w:asciiTheme="minorBidi" w:eastAsia="Calibri" w:hAnsiTheme="minorBidi"/>
          <w:kern w:val="0"/>
          <w:sz w:val="22"/>
          <w:szCs w:val="22"/>
          <w:lang w:val="es-CL" w:eastAsia="en-US"/>
          <w14:ligatures w14:val="none"/>
        </w:rPr>
        <w:t>la misma</w:t>
      </w:r>
      <w:proofErr w:type="gramEnd"/>
      <w:r w:rsidRPr="00CE5B5C">
        <w:rPr>
          <w:rFonts w:asciiTheme="minorBidi" w:eastAsia="Calibri" w:hAnsiTheme="minorBidi"/>
          <w:kern w:val="0"/>
          <w:sz w:val="22"/>
          <w:szCs w:val="22"/>
          <w:lang w:val="es-CL" w:eastAsia="en-US"/>
          <w14:ligatures w14:val="none"/>
        </w:rPr>
        <w:t>, cumpliendo con todos los requisitos que se indican a continuación, entregando una copia al denunciante, que incorpore la fecha, timbre de la Compañía y hora de presentación.</w:t>
      </w:r>
    </w:p>
    <w:p w14:paraId="0A4157F8" w14:textId="07D88B01" w:rsidR="000D2E1D" w:rsidRPr="00CE5B5C" w:rsidRDefault="000D2E1D" w:rsidP="003F68D5">
      <w:pPr>
        <w:spacing w:after="0" w:line="259" w:lineRule="auto"/>
        <w:jc w:val="both"/>
        <w:rPr>
          <w:rFonts w:asciiTheme="minorBidi" w:eastAsia="Calibri" w:hAnsiTheme="minorBidi"/>
          <w:kern w:val="0"/>
          <w:sz w:val="22"/>
          <w:szCs w:val="22"/>
          <w:lang w:val="es-CL" w:eastAsia="en-US"/>
          <w14:ligatures w14:val="none"/>
        </w:rPr>
      </w:pPr>
    </w:p>
    <w:p w14:paraId="19596AE6" w14:textId="30E5090A" w:rsidR="000D2E1D" w:rsidRPr="00CE5B5C" w:rsidRDefault="000D2E1D" w:rsidP="003F68D5">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 xml:space="preserve">Las denuncias pueden ser presentadas ante </w:t>
      </w:r>
      <w:commentRangeStart w:id="4"/>
      <w:r w:rsidR="007054C1" w:rsidRPr="00E2177C">
        <w:rPr>
          <w:rFonts w:asciiTheme="minorBidi" w:eastAsia="Calibri" w:hAnsiTheme="minorBidi"/>
          <w:kern w:val="0"/>
          <w:sz w:val="22"/>
          <w:szCs w:val="22"/>
          <w:highlight w:val="yellow"/>
          <w:lang w:val="es-CL" w:eastAsia="en-US"/>
          <w14:ligatures w14:val="none"/>
        </w:rPr>
        <w:t xml:space="preserve">el área de Recursos Humanos de la Compañía y la plataforma digital de canal de denuncias que la Compañía pone a disposición de todos los trabajadores, </w:t>
      </w:r>
      <w:commentRangeStart w:id="5"/>
      <w:r w:rsidR="007054C1" w:rsidRPr="00E2177C">
        <w:rPr>
          <w:rFonts w:asciiTheme="minorBidi" w:eastAsia="Calibri" w:hAnsiTheme="minorBidi"/>
          <w:kern w:val="0"/>
          <w:sz w:val="22"/>
          <w:szCs w:val="22"/>
          <w:highlight w:val="yellow"/>
          <w:lang w:val="es-CL" w:eastAsia="en-US"/>
          <w14:ligatures w14:val="none"/>
        </w:rPr>
        <w:t>disponible en [***].</w:t>
      </w:r>
      <w:commentRangeEnd w:id="4"/>
      <w:r w:rsidR="00E2177C" w:rsidRPr="00E2177C">
        <w:rPr>
          <w:rStyle w:val="Refdecomentario"/>
          <w:highlight w:val="yellow"/>
        </w:rPr>
        <w:commentReference w:id="4"/>
      </w:r>
      <w:commentRangeEnd w:id="5"/>
      <w:r w:rsidR="00FC12AB">
        <w:rPr>
          <w:rStyle w:val="Refdecomentario"/>
        </w:rPr>
        <w:commentReference w:id="5"/>
      </w:r>
    </w:p>
    <w:p w14:paraId="48A905E0" w14:textId="77777777" w:rsidR="003F68D5" w:rsidRPr="00CE5B5C" w:rsidRDefault="003F68D5" w:rsidP="003F68D5">
      <w:pPr>
        <w:spacing w:after="0" w:line="259" w:lineRule="auto"/>
        <w:jc w:val="both"/>
        <w:rPr>
          <w:rFonts w:asciiTheme="minorBidi" w:eastAsia="Calibri" w:hAnsiTheme="minorBidi"/>
          <w:kern w:val="0"/>
          <w:sz w:val="22"/>
          <w:szCs w:val="22"/>
          <w:lang w:val="es-CL" w:eastAsia="en-US"/>
          <w14:ligatures w14:val="none"/>
        </w:rPr>
      </w:pPr>
    </w:p>
    <w:p w14:paraId="17533087" w14:textId="77777777" w:rsidR="003F68D5" w:rsidRPr="00CE5B5C" w:rsidRDefault="003F68D5" w:rsidP="003F68D5">
      <w:pPr>
        <w:autoSpaceDE w:val="0"/>
        <w:autoSpaceDN w:val="0"/>
        <w:adjustRightInd w:val="0"/>
        <w:spacing w:after="0" w:line="240"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La denuncia escrita precedentemente señalada deberá contener:</w:t>
      </w:r>
    </w:p>
    <w:p w14:paraId="6D796FD3" w14:textId="77777777" w:rsidR="003F68D5" w:rsidRPr="00CE5B5C" w:rsidRDefault="003F68D5" w:rsidP="003F68D5">
      <w:pPr>
        <w:autoSpaceDE w:val="0"/>
        <w:autoSpaceDN w:val="0"/>
        <w:adjustRightInd w:val="0"/>
        <w:spacing w:after="0" w:line="240" w:lineRule="auto"/>
        <w:jc w:val="both"/>
        <w:rPr>
          <w:rFonts w:asciiTheme="minorBidi" w:eastAsia="Calibri" w:hAnsiTheme="minorBidi"/>
          <w:kern w:val="0"/>
          <w:sz w:val="22"/>
          <w:szCs w:val="22"/>
          <w:lang w:val="es-CL" w:eastAsia="en-US"/>
          <w14:ligatures w14:val="none"/>
        </w:rPr>
      </w:pPr>
    </w:p>
    <w:p w14:paraId="66C3E81D" w14:textId="6EEA3BF7" w:rsidR="003F68D5" w:rsidRPr="00CE5B5C" w:rsidRDefault="00857FF2" w:rsidP="003F68D5">
      <w:pPr>
        <w:numPr>
          <w:ilvl w:val="0"/>
          <w:numId w:val="5"/>
        </w:numPr>
        <w:autoSpaceDE w:val="0"/>
        <w:autoSpaceDN w:val="0"/>
        <w:adjustRightInd w:val="0"/>
        <w:spacing w:after="0" w:line="240" w:lineRule="auto"/>
        <w:contextualSpacing/>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 xml:space="preserve">Identificación de la persona afectada, con nombre completo, cédula de identidad y correo electrónico personal. </w:t>
      </w:r>
      <w:proofErr w:type="gramStart"/>
      <w:r w:rsidRPr="00CE5B5C">
        <w:rPr>
          <w:rFonts w:asciiTheme="minorBidi" w:eastAsia="Calibri" w:hAnsiTheme="minorBidi"/>
          <w:kern w:val="0"/>
          <w:sz w:val="22"/>
          <w:szCs w:val="22"/>
          <w:lang w:val="es-CL" w:eastAsia="en-US"/>
          <w14:ligatures w14:val="none"/>
        </w:rPr>
        <w:t>En caso que</w:t>
      </w:r>
      <w:proofErr w:type="gramEnd"/>
      <w:r w:rsidRPr="00CE5B5C">
        <w:rPr>
          <w:rFonts w:asciiTheme="minorBidi" w:eastAsia="Calibri" w:hAnsiTheme="minorBidi"/>
          <w:kern w:val="0"/>
          <w:sz w:val="22"/>
          <w:szCs w:val="22"/>
          <w:lang w:val="es-CL" w:eastAsia="en-US"/>
          <w14:ligatures w14:val="none"/>
        </w:rPr>
        <w:t xml:space="preserve"> el denunciante sea distinto a la persona afectada, se deberá hacer presente lo anterior, y la representación que invoca.</w:t>
      </w:r>
    </w:p>
    <w:p w14:paraId="04AC811F" w14:textId="77777777" w:rsidR="003F68D5" w:rsidRPr="00CE5B5C" w:rsidRDefault="003F68D5" w:rsidP="003F68D5">
      <w:pPr>
        <w:autoSpaceDE w:val="0"/>
        <w:autoSpaceDN w:val="0"/>
        <w:adjustRightInd w:val="0"/>
        <w:spacing w:after="0" w:line="240" w:lineRule="auto"/>
        <w:ind w:left="720"/>
        <w:contextualSpacing/>
        <w:jc w:val="both"/>
        <w:rPr>
          <w:rFonts w:asciiTheme="minorBidi" w:eastAsia="Calibri" w:hAnsiTheme="minorBidi"/>
          <w:kern w:val="0"/>
          <w:sz w:val="22"/>
          <w:szCs w:val="22"/>
          <w:lang w:val="es-CL" w:eastAsia="en-US"/>
          <w14:ligatures w14:val="none"/>
        </w:rPr>
      </w:pPr>
    </w:p>
    <w:p w14:paraId="68E23AE8" w14:textId="71398C56" w:rsidR="003F68D5" w:rsidRPr="00CE5B5C" w:rsidRDefault="004C7C30" w:rsidP="003F68D5">
      <w:pPr>
        <w:numPr>
          <w:ilvl w:val="0"/>
          <w:numId w:val="5"/>
        </w:numPr>
        <w:autoSpaceDE w:val="0"/>
        <w:autoSpaceDN w:val="0"/>
        <w:adjustRightInd w:val="0"/>
        <w:spacing w:after="0" w:line="240" w:lineRule="auto"/>
        <w:contextualSpacing/>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 xml:space="preserve">Nombre o identificación de la o las persona o personas en contra de quien se dirige la denuncia, con la identificación de sus cargos, de ser posible. </w:t>
      </w:r>
    </w:p>
    <w:p w14:paraId="49FABC69" w14:textId="77777777" w:rsidR="003F68D5" w:rsidRPr="00CE5B5C" w:rsidRDefault="003F68D5" w:rsidP="003F68D5">
      <w:pPr>
        <w:autoSpaceDE w:val="0"/>
        <w:autoSpaceDN w:val="0"/>
        <w:adjustRightInd w:val="0"/>
        <w:spacing w:after="0" w:line="240" w:lineRule="auto"/>
        <w:ind w:left="720"/>
        <w:contextualSpacing/>
        <w:jc w:val="both"/>
        <w:rPr>
          <w:rFonts w:asciiTheme="minorBidi" w:eastAsia="Calibri" w:hAnsiTheme="minorBidi"/>
          <w:kern w:val="0"/>
          <w:sz w:val="22"/>
          <w:szCs w:val="22"/>
          <w:lang w:val="es-CL" w:eastAsia="en-US"/>
          <w14:ligatures w14:val="none"/>
        </w:rPr>
      </w:pPr>
    </w:p>
    <w:p w14:paraId="331AD1BA" w14:textId="5F245749" w:rsidR="003F68D5" w:rsidRPr="00CE5B5C" w:rsidRDefault="004C7C30" w:rsidP="003F68D5">
      <w:pPr>
        <w:numPr>
          <w:ilvl w:val="0"/>
          <w:numId w:val="5"/>
        </w:numPr>
        <w:autoSpaceDE w:val="0"/>
        <w:autoSpaceDN w:val="0"/>
        <w:adjustRightInd w:val="0"/>
        <w:spacing w:after="0" w:line="240" w:lineRule="auto"/>
        <w:contextualSpacing/>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 xml:space="preserve">Vínculo que tengan las partes dentro de la organización. En caso de ser </w:t>
      </w:r>
      <w:r w:rsidR="00232633" w:rsidRPr="00CE5B5C">
        <w:rPr>
          <w:rFonts w:asciiTheme="minorBidi" w:eastAsia="Calibri" w:hAnsiTheme="minorBidi"/>
          <w:kern w:val="0"/>
          <w:sz w:val="22"/>
          <w:szCs w:val="22"/>
          <w:lang w:val="es-CL" w:eastAsia="en-US"/>
          <w14:ligatures w14:val="none"/>
        </w:rPr>
        <w:t>externas</w:t>
      </w:r>
      <w:r w:rsidRPr="00CE5B5C">
        <w:rPr>
          <w:rFonts w:asciiTheme="minorBidi" w:eastAsia="Calibri" w:hAnsiTheme="minorBidi"/>
          <w:kern w:val="0"/>
          <w:sz w:val="22"/>
          <w:szCs w:val="22"/>
          <w:lang w:val="es-CL" w:eastAsia="en-US"/>
          <w14:ligatures w14:val="none"/>
        </w:rPr>
        <w:t xml:space="preserve"> a la Compañía, indicar la relación que los vincula. </w:t>
      </w:r>
    </w:p>
    <w:p w14:paraId="2401566E" w14:textId="77777777" w:rsidR="004C7C30" w:rsidRPr="00CE5B5C" w:rsidRDefault="004C7C30" w:rsidP="004C7C30">
      <w:pPr>
        <w:autoSpaceDE w:val="0"/>
        <w:autoSpaceDN w:val="0"/>
        <w:adjustRightInd w:val="0"/>
        <w:spacing w:after="0" w:line="240" w:lineRule="auto"/>
        <w:ind w:left="720"/>
        <w:contextualSpacing/>
        <w:jc w:val="both"/>
        <w:rPr>
          <w:rFonts w:asciiTheme="minorBidi" w:eastAsia="Calibri" w:hAnsiTheme="minorBidi"/>
          <w:kern w:val="0"/>
          <w:sz w:val="22"/>
          <w:szCs w:val="22"/>
          <w:lang w:val="es-CL" w:eastAsia="en-US"/>
          <w14:ligatures w14:val="none"/>
        </w:rPr>
      </w:pPr>
    </w:p>
    <w:p w14:paraId="3502F0C6" w14:textId="74EA94B3" w:rsidR="004C7C30" w:rsidRDefault="004C7C30" w:rsidP="003F68D5">
      <w:pPr>
        <w:numPr>
          <w:ilvl w:val="0"/>
          <w:numId w:val="5"/>
        </w:numPr>
        <w:autoSpaceDE w:val="0"/>
        <w:autoSpaceDN w:val="0"/>
        <w:adjustRightInd w:val="0"/>
        <w:spacing w:after="0" w:line="240" w:lineRule="auto"/>
        <w:contextualSpacing/>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Relación detallada de los hechos que se denuncian.</w:t>
      </w:r>
    </w:p>
    <w:p w14:paraId="713F47DF" w14:textId="77777777" w:rsidR="00FC12AB" w:rsidRPr="003F7D70" w:rsidRDefault="00FC12AB" w:rsidP="003F7D70">
      <w:pPr>
        <w:rPr>
          <w:rFonts w:asciiTheme="minorBidi" w:eastAsia="Calibri" w:hAnsiTheme="minorBidi"/>
          <w:kern w:val="0"/>
          <w:sz w:val="22"/>
          <w:szCs w:val="22"/>
          <w:lang w:val="es-CL" w:eastAsia="en-US"/>
          <w14:ligatures w14:val="none"/>
        </w:rPr>
      </w:pPr>
    </w:p>
    <w:p w14:paraId="4E676FF7" w14:textId="3AA1380B" w:rsidR="00FC12AB" w:rsidRPr="00CE5B5C" w:rsidRDefault="00C928B9" w:rsidP="003F68D5">
      <w:pPr>
        <w:numPr>
          <w:ilvl w:val="0"/>
          <w:numId w:val="5"/>
        </w:numPr>
        <w:autoSpaceDE w:val="0"/>
        <w:autoSpaceDN w:val="0"/>
        <w:adjustRightInd w:val="0"/>
        <w:spacing w:after="0" w:line="240" w:lineRule="auto"/>
        <w:contextualSpacing/>
        <w:jc w:val="both"/>
        <w:rPr>
          <w:rFonts w:asciiTheme="minorBidi" w:eastAsia="Calibri" w:hAnsiTheme="minorBidi"/>
          <w:kern w:val="0"/>
          <w:sz w:val="22"/>
          <w:szCs w:val="22"/>
          <w:lang w:val="es-CL" w:eastAsia="en-US"/>
          <w14:ligatures w14:val="none"/>
        </w:rPr>
      </w:pPr>
      <w:r>
        <w:rPr>
          <w:rFonts w:asciiTheme="minorBidi" w:eastAsia="Calibri" w:hAnsiTheme="minorBidi"/>
          <w:kern w:val="0"/>
          <w:sz w:val="22"/>
          <w:szCs w:val="22"/>
          <w:lang w:val="es-CL" w:eastAsia="en-US"/>
          <w14:ligatures w14:val="none"/>
        </w:rPr>
        <w:t>Si la denuncia se realiza directamente ante la Dirección del Trabajo, se deberá identificar a la empresa y su RUT o en su defecto, identifica al representar al representante conforme a lo dispuesto en el artículo 4° del Código del Trabajo.</w:t>
      </w:r>
    </w:p>
    <w:p w14:paraId="26EC8E49" w14:textId="77777777" w:rsidR="003F68D5" w:rsidRPr="00CE5B5C" w:rsidRDefault="003F68D5" w:rsidP="003F68D5">
      <w:pPr>
        <w:autoSpaceDE w:val="0"/>
        <w:autoSpaceDN w:val="0"/>
        <w:adjustRightInd w:val="0"/>
        <w:spacing w:after="0" w:line="240" w:lineRule="auto"/>
        <w:ind w:left="720"/>
        <w:contextualSpacing/>
        <w:jc w:val="both"/>
        <w:rPr>
          <w:rFonts w:asciiTheme="minorBidi" w:eastAsia="Calibri" w:hAnsiTheme="minorBidi"/>
          <w:kern w:val="0"/>
          <w:sz w:val="22"/>
          <w:szCs w:val="22"/>
          <w:lang w:val="es-CL" w:eastAsia="en-US"/>
          <w14:ligatures w14:val="none"/>
        </w:rPr>
      </w:pPr>
    </w:p>
    <w:p w14:paraId="2CDAA3AB" w14:textId="77777777" w:rsidR="006F03CA" w:rsidRPr="00CE5B5C" w:rsidRDefault="006F03CA" w:rsidP="006F03CA">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La Compañía no podrá someter la denuncia a un examen de admisibilidad de la denuncia, sin perjuicio de ello, cuando el encargado de la investigación considere que la denuncia es inconsistente, incoherente o incompleta, proporcionará al denunciante un plazo de 2 días a fin de completar la información que requiera.</w:t>
      </w:r>
    </w:p>
    <w:p w14:paraId="5C83A719" w14:textId="77777777" w:rsidR="00CC0805" w:rsidRPr="00CE5B5C" w:rsidRDefault="00CC0805" w:rsidP="003F68D5">
      <w:pPr>
        <w:spacing w:after="0" w:line="259" w:lineRule="auto"/>
        <w:jc w:val="both"/>
        <w:rPr>
          <w:rFonts w:asciiTheme="minorBidi" w:eastAsia="Calibri" w:hAnsiTheme="minorBidi"/>
          <w:kern w:val="0"/>
          <w:sz w:val="22"/>
          <w:szCs w:val="22"/>
          <w:lang w:val="es-CL" w:eastAsia="en-US"/>
          <w14:ligatures w14:val="none"/>
        </w:rPr>
      </w:pPr>
    </w:p>
    <w:p w14:paraId="4C3B17E3" w14:textId="58E41E64" w:rsidR="004C7C30" w:rsidRPr="00CE5B5C" w:rsidRDefault="004C7C30" w:rsidP="003F68D5">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13</w:t>
      </w:r>
      <w:r w:rsidRPr="00CE5B5C">
        <w:rPr>
          <w:rFonts w:asciiTheme="minorBidi" w:eastAsia="Calibri" w:hAnsiTheme="minorBidi"/>
          <w:b/>
          <w:kern w:val="0"/>
          <w:sz w:val="22"/>
          <w:szCs w:val="22"/>
          <w:lang w:val="es-CL" w:eastAsia="en-US"/>
          <w14:ligatures w14:val="none"/>
        </w:rPr>
        <w:t xml:space="preserve">°: </w:t>
      </w:r>
      <w:r w:rsidRPr="00CE5B5C">
        <w:rPr>
          <w:rFonts w:asciiTheme="minorBidi" w:eastAsia="Calibri" w:hAnsiTheme="minorBidi"/>
          <w:kern w:val="0"/>
          <w:sz w:val="22"/>
          <w:szCs w:val="22"/>
          <w:lang w:val="es-CL" w:eastAsia="en-US"/>
          <w14:ligatures w14:val="none"/>
        </w:rPr>
        <w:t>Una vez recibida la denuncia por parte de la Compañía,</w:t>
      </w:r>
      <w:r w:rsidR="00FD6627" w:rsidRPr="00CE5B5C">
        <w:rPr>
          <w:rFonts w:asciiTheme="minorBidi" w:eastAsia="Calibri" w:hAnsiTheme="minorBidi"/>
          <w:kern w:val="0"/>
          <w:sz w:val="22"/>
          <w:szCs w:val="22"/>
          <w:lang w:val="es-CL" w:eastAsia="en-US"/>
          <w14:ligatures w14:val="none"/>
        </w:rPr>
        <w:t xml:space="preserve"> esta le informará al denunciante que la investigación la llevará la propia empresa, o será derivada a la Inspección del Trabajo. En caso de asumir la investigación la Compañía, se deberá informar de lo anterior a la Inspección del Trabajo, junto con las medidas de resguardo adoptadas, en un plazo de 3 días contados desde la recepción de la denuncia.</w:t>
      </w:r>
      <w:r w:rsidRPr="00CE5B5C">
        <w:rPr>
          <w:rFonts w:asciiTheme="minorBidi" w:eastAsia="Calibri" w:hAnsiTheme="minorBidi"/>
          <w:kern w:val="0"/>
          <w:sz w:val="22"/>
          <w:szCs w:val="22"/>
          <w:lang w:val="es-CL" w:eastAsia="en-US"/>
          <w14:ligatures w14:val="none"/>
        </w:rPr>
        <w:t xml:space="preserve"> </w:t>
      </w:r>
    </w:p>
    <w:p w14:paraId="15123392" w14:textId="21CCFACA" w:rsidR="00FD6627" w:rsidRPr="00CE5B5C" w:rsidRDefault="00FD6627" w:rsidP="003F68D5">
      <w:pPr>
        <w:spacing w:after="0" w:line="259" w:lineRule="auto"/>
        <w:jc w:val="both"/>
        <w:rPr>
          <w:rFonts w:asciiTheme="minorBidi" w:eastAsia="Calibri" w:hAnsiTheme="minorBidi"/>
          <w:kern w:val="0"/>
          <w:sz w:val="22"/>
          <w:szCs w:val="22"/>
          <w:lang w:val="es-CL" w:eastAsia="en-US"/>
          <w14:ligatures w14:val="none"/>
        </w:rPr>
      </w:pPr>
    </w:p>
    <w:p w14:paraId="4FBDDDE4" w14:textId="3543FEE2" w:rsidR="00FD6627" w:rsidRPr="00CE5B5C" w:rsidRDefault="00FD6627" w:rsidP="003F68D5">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 xml:space="preserve">De la decisión que se adopte sobre el encargo de la investigación, se deberá informar por escrito al denunciante. </w:t>
      </w:r>
    </w:p>
    <w:p w14:paraId="462D5395" w14:textId="77777777" w:rsidR="00FD6627" w:rsidRPr="00CE5B5C" w:rsidRDefault="00FD6627" w:rsidP="003F68D5">
      <w:pPr>
        <w:spacing w:after="0" w:line="259" w:lineRule="auto"/>
        <w:jc w:val="both"/>
        <w:rPr>
          <w:rFonts w:asciiTheme="minorBidi" w:eastAsia="Calibri" w:hAnsiTheme="minorBidi"/>
          <w:kern w:val="0"/>
          <w:sz w:val="22"/>
          <w:szCs w:val="22"/>
          <w:lang w:val="es-CL" w:eastAsia="en-US"/>
          <w14:ligatures w14:val="none"/>
        </w:rPr>
      </w:pPr>
    </w:p>
    <w:p w14:paraId="3A27AB3F" w14:textId="275EB66B" w:rsidR="00CC0805" w:rsidRPr="00CE5B5C" w:rsidRDefault="00FD6627" w:rsidP="00FD6627">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14</w:t>
      </w:r>
      <w:r w:rsidRPr="00CE5B5C">
        <w:rPr>
          <w:rFonts w:asciiTheme="minorBidi" w:eastAsia="Calibri" w:hAnsiTheme="minorBidi"/>
          <w:b/>
          <w:kern w:val="0"/>
          <w:sz w:val="22"/>
          <w:szCs w:val="22"/>
          <w:lang w:val="es-CL" w:eastAsia="en-US"/>
          <w14:ligatures w14:val="none"/>
        </w:rPr>
        <w:t>°:</w:t>
      </w:r>
      <w:r w:rsidRPr="00CE5B5C">
        <w:rPr>
          <w:rFonts w:asciiTheme="minorBidi" w:eastAsia="Calibri" w:hAnsiTheme="minorBidi"/>
          <w:kern w:val="0"/>
          <w:sz w:val="22"/>
          <w:szCs w:val="22"/>
          <w:lang w:val="es-CL" w:eastAsia="en-US"/>
          <w14:ligatures w14:val="none"/>
        </w:rPr>
        <w:t xml:space="preserve"> </w:t>
      </w:r>
      <w:r w:rsidR="003F68D5" w:rsidRPr="00CE5B5C">
        <w:rPr>
          <w:rFonts w:asciiTheme="minorBidi" w:eastAsia="Calibri" w:hAnsiTheme="minorBidi"/>
          <w:kern w:val="0"/>
          <w:sz w:val="22"/>
          <w:szCs w:val="22"/>
          <w:lang w:val="es-CL" w:eastAsia="en-US"/>
          <w14:ligatures w14:val="none"/>
        </w:rPr>
        <w:t xml:space="preserve">Una vez recibida la denuncia la Empresa adoptará </w:t>
      </w:r>
      <w:r w:rsidR="00CC0805" w:rsidRPr="00CE5B5C">
        <w:rPr>
          <w:rFonts w:asciiTheme="minorBidi" w:eastAsia="Calibri" w:hAnsiTheme="minorBidi"/>
          <w:kern w:val="0"/>
          <w:sz w:val="22"/>
          <w:szCs w:val="22"/>
          <w:lang w:val="es-CL" w:eastAsia="en-US"/>
          <w14:ligatures w14:val="none"/>
        </w:rPr>
        <w:t xml:space="preserve">de manera inmediata </w:t>
      </w:r>
      <w:r w:rsidR="003F68D5" w:rsidRPr="00CE5B5C">
        <w:rPr>
          <w:rFonts w:asciiTheme="minorBidi" w:eastAsia="Calibri" w:hAnsiTheme="minorBidi"/>
          <w:kern w:val="0"/>
          <w:sz w:val="22"/>
          <w:szCs w:val="22"/>
          <w:lang w:val="es-CL" w:eastAsia="en-US"/>
          <w14:ligatures w14:val="none"/>
        </w:rPr>
        <w:t xml:space="preserve">las medidas de resguardo </w:t>
      </w:r>
      <w:r w:rsidR="00CC0805" w:rsidRPr="00CE5B5C">
        <w:rPr>
          <w:rFonts w:asciiTheme="minorBidi" w:eastAsia="Calibri" w:hAnsiTheme="minorBidi"/>
          <w:kern w:val="0"/>
          <w:sz w:val="22"/>
          <w:szCs w:val="22"/>
          <w:lang w:val="es-CL" w:eastAsia="en-US"/>
          <w14:ligatures w14:val="none"/>
        </w:rPr>
        <w:t xml:space="preserve">siguiendo los siguientes parámetros: </w:t>
      </w:r>
    </w:p>
    <w:p w14:paraId="4660103D" w14:textId="77777777" w:rsidR="00CC0805" w:rsidRPr="00CE5B5C" w:rsidRDefault="00CC0805" w:rsidP="00FD6627">
      <w:pPr>
        <w:spacing w:after="0" w:line="259" w:lineRule="auto"/>
        <w:jc w:val="both"/>
        <w:rPr>
          <w:rFonts w:asciiTheme="minorBidi" w:eastAsia="Calibri" w:hAnsiTheme="minorBidi"/>
          <w:kern w:val="0"/>
          <w:sz w:val="22"/>
          <w:szCs w:val="22"/>
          <w:lang w:val="es-CL" w:eastAsia="en-US"/>
          <w14:ligatures w14:val="none"/>
        </w:rPr>
      </w:pPr>
    </w:p>
    <w:p w14:paraId="63D01C76" w14:textId="634EBF9D" w:rsidR="00CC0805" w:rsidRPr="00CE5B5C" w:rsidRDefault="00CC0805" w:rsidP="00CC0805">
      <w:pPr>
        <w:pStyle w:val="Prrafodelista"/>
        <w:numPr>
          <w:ilvl w:val="1"/>
          <w:numId w:val="4"/>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 xml:space="preserve">Gravedad de la denuncia. </w:t>
      </w:r>
    </w:p>
    <w:p w14:paraId="5F19DFBF" w14:textId="31EB1516" w:rsidR="00CC0805" w:rsidRPr="00CE5B5C" w:rsidRDefault="00CC0805" w:rsidP="00CC0805">
      <w:pPr>
        <w:pStyle w:val="Prrafodelista"/>
        <w:numPr>
          <w:ilvl w:val="1"/>
          <w:numId w:val="4"/>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Seguridad de la persona del denunciante.</w:t>
      </w:r>
    </w:p>
    <w:p w14:paraId="02F952D3" w14:textId="10BA69D3" w:rsidR="00CC0805" w:rsidRPr="00CE5B5C" w:rsidRDefault="00CC0805" w:rsidP="00CC0805">
      <w:pPr>
        <w:pStyle w:val="Prrafodelista"/>
        <w:numPr>
          <w:ilvl w:val="1"/>
          <w:numId w:val="4"/>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Posibilidades derivadas de las condiciones de trabajo.</w:t>
      </w:r>
    </w:p>
    <w:p w14:paraId="4FFA8FE3" w14:textId="77777777" w:rsidR="00CC0805" w:rsidRPr="00CE5B5C" w:rsidRDefault="00CC0805" w:rsidP="00CC0805">
      <w:pPr>
        <w:pStyle w:val="Prrafodelista"/>
        <w:spacing w:after="0" w:line="259" w:lineRule="auto"/>
        <w:ind w:left="1440"/>
        <w:jc w:val="both"/>
        <w:rPr>
          <w:rFonts w:asciiTheme="minorBidi" w:eastAsia="Calibri" w:hAnsiTheme="minorBidi"/>
          <w:kern w:val="0"/>
          <w:sz w:val="22"/>
          <w:szCs w:val="22"/>
          <w:lang w:val="es-CL" w:eastAsia="en-US"/>
          <w14:ligatures w14:val="none"/>
        </w:rPr>
      </w:pPr>
    </w:p>
    <w:p w14:paraId="6464F856" w14:textId="5772567F" w:rsidR="003F68D5" w:rsidRPr="00CE5B5C" w:rsidRDefault="00CC0805" w:rsidP="00FD6627">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Sin perjuicio de lo anterior, durante el transcurso de la investigación se podrán proponer nuevas o distintas medidas de resguardo.</w:t>
      </w:r>
    </w:p>
    <w:p w14:paraId="79F7BDA5" w14:textId="096C1BB5" w:rsidR="00D01305" w:rsidRPr="00CE5B5C" w:rsidRDefault="00D01305" w:rsidP="00FD6627">
      <w:pPr>
        <w:spacing w:after="0" w:line="259" w:lineRule="auto"/>
        <w:jc w:val="both"/>
        <w:rPr>
          <w:rFonts w:asciiTheme="minorBidi" w:eastAsia="Calibri" w:hAnsiTheme="minorBidi"/>
          <w:kern w:val="0"/>
          <w:sz w:val="22"/>
          <w:szCs w:val="22"/>
          <w:lang w:val="es-CL" w:eastAsia="en-US"/>
          <w14:ligatures w14:val="none"/>
        </w:rPr>
      </w:pPr>
    </w:p>
    <w:p w14:paraId="136FA887" w14:textId="78DCE622" w:rsidR="00D01305" w:rsidRPr="00CE5B5C" w:rsidRDefault="00D01305" w:rsidP="00FD6627">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15</w:t>
      </w:r>
      <w:r w:rsidRPr="00CE5B5C">
        <w:rPr>
          <w:rFonts w:asciiTheme="minorBidi" w:eastAsia="Calibri" w:hAnsiTheme="minorBidi"/>
          <w:b/>
          <w:kern w:val="0"/>
          <w:sz w:val="22"/>
          <w:szCs w:val="22"/>
          <w:lang w:val="es-CL" w:eastAsia="en-US"/>
          <w14:ligatures w14:val="none"/>
        </w:rPr>
        <w:t xml:space="preserve">°: </w:t>
      </w:r>
      <w:r w:rsidRPr="00CE5B5C">
        <w:rPr>
          <w:rFonts w:asciiTheme="minorBidi" w:eastAsia="Calibri" w:hAnsiTheme="minorBidi"/>
          <w:kern w:val="0"/>
          <w:sz w:val="22"/>
          <w:szCs w:val="22"/>
          <w:lang w:val="es-CL" w:eastAsia="en-US"/>
          <w14:ligatures w14:val="none"/>
        </w:rPr>
        <w:t xml:space="preserve">El encargado de la investigación será una persona que preferentemente tenga formación en materias de acoso, género o derechos fundamentales. El nombre de la persona será </w:t>
      </w:r>
      <w:r w:rsidR="006E110B" w:rsidRPr="00CE5B5C">
        <w:rPr>
          <w:rFonts w:asciiTheme="minorBidi" w:eastAsia="Calibri" w:hAnsiTheme="minorBidi"/>
          <w:kern w:val="0"/>
          <w:sz w:val="22"/>
          <w:szCs w:val="22"/>
          <w:lang w:val="es-CL" w:eastAsia="en-US"/>
          <w14:ligatures w14:val="none"/>
        </w:rPr>
        <w:t>comunicado</w:t>
      </w:r>
      <w:r w:rsidRPr="00CE5B5C">
        <w:rPr>
          <w:rFonts w:asciiTheme="minorBidi" w:eastAsia="Calibri" w:hAnsiTheme="minorBidi"/>
          <w:kern w:val="0"/>
          <w:sz w:val="22"/>
          <w:szCs w:val="22"/>
          <w:lang w:val="es-CL" w:eastAsia="en-US"/>
          <w14:ligatures w14:val="none"/>
        </w:rPr>
        <w:t xml:space="preserve"> por escrito al denunciante.</w:t>
      </w:r>
    </w:p>
    <w:p w14:paraId="74E1B966" w14:textId="129279B1" w:rsidR="00AD158C" w:rsidRPr="00CE5B5C" w:rsidRDefault="00AD158C" w:rsidP="00FD6627">
      <w:pPr>
        <w:spacing w:after="0" w:line="259" w:lineRule="auto"/>
        <w:jc w:val="both"/>
        <w:rPr>
          <w:rFonts w:asciiTheme="minorBidi" w:eastAsia="Calibri" w:hAnsiTheme="minorBidi"/>
          <w:kern w:val="0"/>
          <w:sz w:val="22"/>
          <w:szCs w:val="22"/>
          <w:lang w:val="es-CL" w:eastAsia="en-US"/>
          <w14:ligatures w14:val="none"/>
        </w:rPr>
      </w:pPr>
    </w:p>
    <w:p w14:paraId="18533A9E" w14:textId="0FA51E5D" w:rsidR="00AD158C" w:rsidRPr="00CE5B5C" w:rsidRDefault="00AD158C" w:rsidP="00FD6627">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 xml:space="preserve">El encargado de la investigación deberá llevar registro escrito de toda la investigación en papel o formato electrónico. De los testimonios de los testigos y las partes deberá constar siempre en papel, y con la firma de quienes estuvieron presentes en dicha declaración en todas las hojas de </w:t>
      </w:r>
      <w:proofErr w:type="gramStart"/>
      <w:r w:rsidRPr="00CE5B5C">
        <w:rPr>
          <w:rFonts w:asciiTheme="minorBidi" w:eastAsia="Calibri" w:hAnsiTheme="minorBidi"/>
          <w:kern w:val="0"/>
          <w:sz w:val="22"/>
          <w:szCs w:val="22"/>
          <w:lang w:val="es-CL" w:eastAsia="en-US"/>
          <w14:ligatures w14:val="none"/>
        </w:rPr>
        <w:t>la misma</w:t>
      </w:r>
      <w:proofErr w:type="gramEnd"/>
      <w:r w:rsidRPr="00CE5B5C">
        <w:rPr>
          <w:rFonts w:asciiTheme="minorBidi" w:eastAsia="Calibri" w:hAnsiTheme="minorBidi"/>
          <w:kern w:val="0"/>
          <w:sz w:val="22"/>
          <w:szCs w:val="22"/>
          <w:lang w:val="es-CL" w:eastAsia="en-US"/>
          <w14:ligatures w14:val="none"/>
        </w:rPr>
        <w:t xml:space="preserve">. </w:t>
      </w:r>
    </w:p>
    <w:p w14:paraId="1A5BFA9F" w14:textId="55AA61DA" w:rsidR="00D01305" w:rsidRPr="00CE5B5C" w:rsidRDefault="00D01305" w:rsidP="00FD6627">
      <w:pPr>
        <w:spacing w:after="0" w:line="259" w:lineRule="auto"/>
        <w:jc w:val="both"/>
        <w:rPr>
          <w:rFonts w:asciiTheme="minorBidi" w:eastAsia="Calibri" w:hAnsiTheme="minorBidi"/>
          <w:kern w:val="0"/>
          <w:sz w:val="22"/>
          <w:szCs w:val="22"/>
          <w:lang w:val="es-CL" w:eastAsia="en-US"/>
          <w14:ligatures w14:val="none"/>
        </w:rPr>
      </w:pPr>
    </w:p>
    <w:p w14:paraId="4FF54E5B" w14:textId="646E7077" w:rsidR="00D01305" w:rsidRDefault="00D01305" w:rsidP="00FD6627">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De todos modos, tanto denunciante como denunciado, podrá junto con prestar declaración, pedir el cambio de la persona encargada de la investigación, presentando los antecedentes que indiquen la existencia de antecedentes que afecten su imparcialidad. Frente a ello la Compañía podrá decidir el cambio o mantención del encargado. Dicha solicitud podrá realizarse dentro de los primeros 5 días luego de comunicado el nombre del encargado de la investigación a las partes.</w:t>
      </w:r>
    </w:p>
    <w:p w14:paraId="6A720CCE" w14:textId="77777777" w:rsidR="003D278B" w:rsidRDefault="003D278B" w:rsidP="00FD6627">
      <w:pPr>
        <w:spacing w:after="0" w:line="259" w:lineRule="auto"/>
        <w:jc w:val="both"/>
        <w:rPr>
          <w:rFonts w:asciiTheme="minorBidi" w:eastAsia="Calibri" w:hAnsiTheme="minorBidi"/>
          <w:kern w:val="0"/>
          <w:sz w:val="22"/>
          <w:szCs w:val="22"/>
          <w:lang w:val="es-CL" w:eastAsia="en-US"/>
          <w14:ligatures w14:val="none"/>
        </w:rPr>
      </w:pPr>
    </w:p>
    <w:p w14:paraId="377A0090" w14:textId="3F785ADF" w:rsidR="003D278B" w:rsidRPr="003D278B" w:rsidRDefault="003D278B" w:rsidP="00FD6627">
      <w:pPr>
        <w:spacing w:after="0" w:line="259" w:lineRule="auto"/>
        <w:jc w:val="both"/>
        <w:rPr>
          <w:rFonts w:asciiTheme="minorBidi" w:eastAsia="Calibri" w:hAnsiTheme="minorBidi"/>
          <w:kern w:val="0"/>
          <w:sz w:val="22"/>
          <w:szCs w:val="22"/>
          <w:lang w:eastAsia="en-US"/>
          <w14:ligatures w14:val="none"/>
        </w:rPr>
      </w:pPr>
      <w:r w:rsidRPr="003D278B">
        <w:rPr>
          <w:rFonts w:asciiTheme="minorBidi" w:eastAsia="Calibri" w:hAnsiTheme="minorBidi"/>
          <w:kern w:val="0"/>
          <w:sz w:val="22"/>
          <w:szCs w:val="22"/>
          <w:lang w:eastAsia="en-US"/>
          <w14:ligatures w14:val="none"/>
        </w:rPr>
        <w:t>Adicionalmente, la Empresa podrá utilizar los servicios de terceros externos especializados en materia de acoso sexual, laboral o violencia en el trabajo, para llevar a cabo la investigación; lo cual también será debida y oportunamente comunicado por escrito al denunciante.</w:t>
      </w:r>
    </w:p>
    <w:p w14:paraId="161A395E" w14:textId="613B959F" w:rsidR="003F68D5" w:rsidRPr="00CE5B5C" w:rsidRDefault="003F68D5" w:rsidP="00AD158C">
      <w:pPr>
        <w:spacing w:after="0" w:line="259" w:lineRule="auto"/>
        <w:jc w:val="both"/>
        <w:rPr>
          <w:rFonts w:asciiTheme="minorBidi" w:eastAsia="Calibri" w:hAnsiTheme="minorBidi"/>
          <w:kern w:val="0"/>
          <w:sz w:val="22"/>
          <w:szCs w:val="22"/>
          <w:lang w:val="es-CL" w:eastAsia="en-US"/>
          <w14:ligatures w14:val="none"/>
        </w:rPr>
      </w:pPr>
    </w:p>
    <w:p w14:paraId="7452EC58" w14:textId="46048C0E" w:rsidR="00AD158C" w:rsidRPr="00CE5B5C" w:rsidRDefault="00AD158C" w:rsidP="00AD158C">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16</w:t>
      </w:r>
      <w:r w:rsidRPr="00CE5B5C">
        <w:rPr>
          <w:rFonts w:asciiTheme="minorBidi" w:eastAsia="Calibri" w:hAnsiTheme="minorBidi"/>
          <w:b/>
          <w:kern w:val="0"/>
          <w:sz w:val="22"/>
          <w:szCs w:val="22"/>
          <w:lang w:val="es-CL" w:eastAsia="en-US"/>
          <w14:ligatures w14:val="none"/>
        </w:rPr>
        <w:t xml:space="preserve">°: </w:t>
      </w:r>
      <w:r w:rsidRPr="00CE5B5C">
        <w:rPr>
          <w:rFonts w:asciiTheme="minorBidi" w:eastAsia="Calibri" w:hAnsiTheme="minorBidi"/>
          <w:kern w:val="0"/>
          <w:sz w:val="22"/>
          <w:szCs w:val="22"/>
          <w:lang w:val="es-CL" w:eastAsia="en-US"/>
          <w14:ligatures w14:val="none"/>
        </w:rPr>
        <w:t xml:space="preserve">Una vez finalizada la investigación, el informe deberá contener a lo menos: </w:t>
      </w:r>
    </w:p>
    <w:p w14:paraId="1A1C48E3" w14:textId="18045B5C" w:rsidR="00AD158C" w:rsidRPr="00CE5B5C" w:rsidRDefault="00AD158C" w:rsidP="00AD158C">
      <w:pPr>
        <w:spacing w:after="0" w:line="259" w:lineRule="auto"/>
        <w:jc w:val="both"/>
        <w:rPr>
          <w:rFonts w:asciiTheme="minorBidi" w:eastAsia="Calibri" w:hAnsiTheme="minorBidi"/>
          <w:kern w:val="0"/>
          <w:sz w:val="22"/>
          <w:szCs w:val="22"/>
          <w:lang w:val="es-CL" w:eastAsia="en-US"/>
          <w14:ligatures w14:val="none"/>
        </w:rPr>
      </w:pPr>
    </w:p>
    <w:p w14:paraId="058EB8EB" w14:textId="77777777" w:rsidR="00AD158C" w:rsidRPr="00CE5B5C" w:rsidRDefault="00AD158C" w:rsidP="00AD158C">
      <w:pPr>
        <w:pStyle w:val="Prrafodelista"/>
        <w:numPr>
          <w:ilvl w:val="0"/>
          <w:numId w:val="12"/>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eastAsia="en-US"/>
          <w14:ligatures w14:val="none"/>
        </w:rPr>
        <w:t xml:space="preserve">Nombre, correo electrónico y RUT de la empresa. </w:t>
      </w:r>
    </w:p>
    <w:p w14:paraId="290C93F3" w14:textId="77777777" w:rsidR="00AD158C" w:rsidRPr="00CE5B5C" w:rsidRDefault="00AD158C" w:rsidP="00AD158C">
      <w:pPr>
        <w:pStyle w:val="Prrafodelista"/>
        <w:numPr>
          <w:ilvl w:val="0"/>
          <w:numId w:val="12"/>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eastAsia="en-US"/>
          <w14:ligatures w14:val="none"/>
        </w:rPr>
        <w:t xml:space="preserve">Individualización de la persona denunciante y denunciada, con a lo menos la indicación de correo electrónico y cédula de identidad o de pasaporte. </w:t>
      </w:r>
    </w:p>
    <w:p w14:paraId="481023EE" w14:textId="77777777" w:rsidR="00AD158C" w:rsidRPr="00CE5B5C" w:rsidRDefault="00AD158C" w:rsidP="00AD158C">
      <w:pPr>
        <w:pStyle w:val="Prrafodelista"/>
        <w:numPr>
          <w:ilvl w:val="0"/>
          <w:numId w:val="12"/>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eastAsia="en-US"/>
          <w14:ligatures w14:val="none"/>
        </w:rPr>
        <w:t xml:space="preserve">Individualización de la persona a cargo de la investigación, con a lo menos la indicación de correo electrónico y cédula de identidad o de pasaporte. Se deberá registrar la circunstancia de haber o no recibido antecedentes sobre su imparcialidad y/o del cambio, según corresponda. </w:t>
      </w:r>
    </w:p>
    <w:p w14:paraId="006C5617" w14:textId="77777777" w:rsidR="00AD158C" w:rsidRPr="00CE5B5C" w:rsidRDefault="00AD158C" w:rsidP="00AD158C">
      <w:pPr>
        <w:pStyle w:val="Prrafodelista"/>
        <w:numPr>
          <w:ilvl w:val="0"/>
          <w:numId w:val="12"/>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eastAsia="en-US"/>
          <w14:ligatures w14:val="none"/>
        </w:rPr>
        <w:t xml:space="preserve">Las medidas de resguardo adoptadas y las notificaciones realizadas. </w:t>
      </w:r>
    </w:p>
    <w:p w14:paraId="65D9DEFC" w14:textId="77777777" w:rsidR="00AD158C" w:rsidRPr="00CE5B5C" w:rsidRDefault="00AD158C" w:rsidP="00AD158C">
      <w:pPr>
        <w:pStyle w:val="Prrafodelista"/>
        <w:numPr>
          <w:ilvl w:val="0"/>
          <w:numId w:val="12"/>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eastAsia="en-US"/>
          <w14:ligatures w14:val="none"/>
        </w:rPr>
        <w:t>Individualización de los antecedentes y entrevistas recabadas con especial resguardo a la confidencialidad de los participantes.</w:t>
      </w:r>
    </w:p>
    <w:p w14:paraId="7565803E" w14:textId="77777777" w:rsidR="00AD158C" w:rsidRPr="00CE5B5C" w:rsidRDefault="00AD158C" w:rsidP="00AD158C">
      <w:pPr>
        <w:pStyle w:val="Prrafodelista"/>
        <w:numPr>
          <w:ilvl w:val="0"/>
          <w:numId w:val="12"/>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eastAsia="en-US"/>
          <w14:ligatures w14:val="none"/>
        </w:rPr>
        <w:t xml:space="preserve">Relación de los hechos denunciados, declaraciones recibidas y las alegaciones planteadas. </w:t>
      </w:r>
    </w:p>
    <w:p w14:paraId="386E98C9" w14:textId="77777777" w:rsidR="00AD158C" w:rsidRPr="00CE5B5C" w:rsidRDefault="00AD158C" w:rsidP="00AD158C">
      <w:pPr>
        <w:pStyle w:val="Prrafodelista"/>
        <w:numPr>
          <w:ilvl w:val="0"/>
          <w:numId w:val="12"/>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eastAsia="en-US"/>
          <w14:ligatures w14:val="none"/>
        </w:rPr>
        <w:t xml:space="preserve">Formulación de los indicios o razonamientos coherentes y congruentes en los cuales se fundan las conclusiones de la investigación para determinar si los hechos investigados constituyen o no, acoso sexual, laboral o de violencia en el trabajo. </w:t>
      </w:r>
    </w:p>
    <w:p w14:paraId="43F1329E" w14:textId="77777777" w:rsidR="00AD158C" w:rsidRPr="00CE5B5C" w:rsidRDefault="00AD158C" w:rsidP="00AD158C">
      <w:pPr>
        <w:pStyle w:val="Prrafodelista"/>
        <w:numPr>
          <w:ilvl w:val="0"/>
          <w:numId w:val="12"/>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eastAsia="en-US"/>
          <w14:ligatures w14:val="none"/>
        </w:rPr>
        <w:t xml:space="preserve">La propuesta de medidas correctivas, en los casos que corresponda. </w:t>
      </w:r>
    </w:p>
    <w:p w14:paraId="7A319C14" w14:textId="0FE21A4E" w:rsidR="00AD158C" w:rsidRPr="00CE5B5C" w:rsidRDefault="00AD158C" w:rsidP="00AD158C">
      <w:pPr>
        <w:pStyle w:val="Prrafodelista"/>
        <w:numPr>
          <w:ilvl w:val="0"/>
          <w:numId w:val="12"/>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eastAsia="en-US"/>
          <w14:ligatures w14:val="none"/>
        </w:rPr>
        <w:t>La propuesta de sanciones cuando correspondan. Con todo, en el caso de lo dispuesto en la letra f) del N</w:t>
      </w:r>
      <w:r w:rsidR="007D05B6" w:rsidRPr="00CE5B5C">
        <w:rPr>
          <w:rFonts w:asciiTheme="minorBidi" w:eastAsia="Calibri" w:hAnsiTheme="minorBidi"/>
          <w:kern w:val="0"/>
          <w:sz w:val="22"/>
          <w:szCs w:val="22"/>
          <w:lang w:eastAsia="en-US"/>
          <w14:ligatures w14:val="none"/>
        </w:rPr>
        <w:t>°</w:t>
      </w:r>
      <w:r w:rsidRPr="00CE5B5C">
        <w:rPr>
          <w:rFonts w:asciiTheme="minorBidi" w:eastAsia="Calibri" w:hAnsiTheme="minorBidi"/>
          <w:kern w:val="0"/>
          <w:sz w:val="22"/>
          <w:szCs w:val="22"/>
          <w:lang w:eastAsia="en-US"/>
          <w14:ligatures w14:val="none"/>
        </w:rPr>
        <w:t xml:space="preserve"> 1 del artículo 160 del Código del Trabajo, deberá evaluar la gravedad de los hechos investigados y podrá proponer las sanciones establecidas en el respectivo reglamento interno. </w:t>
      </w:r>
    </w:p>
    <w:p w14:paraId="136F436B" w14:textId="77777777" w:rsidR="003F68D5" w:rsidRPr="00CE5B5C" w:rsidRDefault="003F68D5" w:rsidP="003F68D5">
      <w:pPr>
        <w:spacing w:after="0" w:line="259" w:lineRule="auto"/>
        <w:jc w:val="both"/>
        <w:rPr>
          <w:rFonts w:asciiTheme="minorBidi" w:eastAsia="Calibri" w:hAnsiTheme="minorBidi"/>
          <w:kern w:val="0"/>
          <w:sz w:val="22"/>
          <w:szCs w:val="22"/>
          <w:lang w:val="es-CL" w:eastAsia="en-US"/>
          <w14:ligatures w14:val="none"/>
        </w:rPr>
      </w:pPr>
    </w:p>
    <w:p w14:paraId="2E7A2A5A" w14:textId="5DA7F801" w:rsidR="003F68D5" w:rsidRPr="00CE5B5C" w:rsidRDefault="003F68D5" w:rsidP="00B3738A">
      <w:pPr>
        <w:autoSpaceDE w:val="0"/>
        <w:autoSpaceDN w:val="0"/>
        <w:adjustRightInd w:val="0"/>
        <w:spacing w:after="0" w:line="240"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17</w:t>
      </w:r>
      <w:r w:rsidRPr="00CE5B5C">
        <w:rPr>
          <w:rFonts w:asciiTheme="minorBidi" w:eastAsia="Calibri" w:hAnsiTheme="minorBidi"/>
          <w:b/>
          <w:kern w:val="0"/>
          <w:sz w:val="22"/>
          <w:szCs w:val="22"/>
          <w:lang w:val="es-CL" w:eastAsia="en-US"/>
          <w14:ligatures w14:val="none"/>
        </w:rPr>
        <w:t>°:</w:t>
      </w:r>
      <w:r w:rsidRPr="00CE5B5C">
        <w:rPr>
          <w:rFonts w:asciiTheme="minorBidi" w:eastAsia="Calibri" w:hAnsiTheme="minorBidi"/>
          <w:kern w:val="0"/>
          <w:sz w:val="22"/>
          <w:szCs w:val="22"/>
          <w:lang w:val="es-CL" w:eastAsia="en-US"/>
          <w14:ligatures w14:val="none"/>
        </w:rPr>
        <w:t xml:space="preserve"> Atendida la gravedad de los hechos, las medidas y sanciones que se aplicarán corresponderán, entre otras, a las siguientes:</w:t>
      </w:r>
    </w:p>
    <w:p w14:paraId="1FB7874E" w14:textId="77777777" w:rsidR="003F68D5" w:rsidRPr="00CE5B5C" w:rsidRDefault="003F68D5" w:rsidP="00B3738A">
      <w:pPr>
        <w:autoSpaceDE w:val="0"/>
        <w:autoSpaceDN w:val="0"/>
        <w:adjustRightInd w:val="0"/>
        <w:spacing w:after="0" w:line="240" w:lineRule="auto"/>
        <w:jc w:val="both"/>
        <w:rPr>
          <w:rFonts w:asciiTheme="minorBidi" w:eastAsia="Calibri" w:hAnsiTheme="minorBidi"/>
          <w:kern w:val="0"/>
          <w:sz w:val="22"/>
          <w:szCs w:val="22"/>
          <w:lang w:val="es-CL" w:eastAsia="en-US"/>
          <w14:ligatures w14:val="none"/>
        </w:rPr>
      </w:pPr>
    </w:p>
    <w:p w14:paraId="5ECE6F2F" w14:textId="77777777" w:rsidR="003F68D5" w:rsidRPr="00CE5B5C" w:rsidRDefault="003F68D5" w:rsidP="00B3738A">
      <w:pPr>
        <w:numPr>
          <w:ilvl w:val="4"/>
          <w:numId w:val="7"/>
        </w:numPr>
        <w:autoSpaceDE w:val="0"/>
        <w:autoSpaceDN w:val="0"/>
        <w:adjustRightInd w:val="0"/>
        <w:spacing w:after="0" w:line="240" w:lineRule="auto"/>
        <w:ind w:left="1134"/>
        <w:contextualSpacing/>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Amonestación verbal o escrita al Trabajador acosador.</w:t>
      </w:r>
    </w:p>
    <w:p w14:paraId="308C5297" w14:textId="77777777" w:rsidR="003F68D5" w:rsidRPr="00CE5B5C" w:rsidRDefault="003F68D5" w:rsidP="00B3738A">
      <w:pPr>
        <w:autoSpaceDE w:val="0"/>
        <w:autoSpaceDN w:val="0"/>
        <w:adjustRightInd w:val="0"/>
        <w:spacing w:after="0" w:line="240" w:lineRule="auto"/>
        <w:ind w:left="1134"/>
        <w:contextualSpacing/>
        <w:jc w:val="both"/>
        <w:rPr>
          <w:rFonts w:asciiTheme="minorBidi" w:eastAsia="Calibri" w:hAnsiTheme="minorBidi"/>
          <w:kern w:val="0"/>
          <w:sz w:val="22"/>
          <w:szCs w:val="22"/>
          <w:lang w:val="es-CL" w:eastAsia="en-US"/>
          <w14:ligatures w14:val="none"/>
        </w:rPr>
      </w:pPr>
    </w:p>
    <w:p w14:paraId="12492FA5" w14:textId="5E70FEF4" w:rsidR="003F68D5" w:rsidRPr="00CE5B5C" w:rsidRDefault="003F68D5" w:rsidP="00B3738A">
      <w:pPr>
        <w:numPr>
          <w:ilvl w:val="4"/>
          <w:numId w:val="7"/>
        </w:numPr>
        <w:autoSpaceDE w:val="0"/>
        <w:autoSpaceDN w:val="0"/>
        <w:adjustRightInd w:val="0"/>
        <w:spacing w:after="0" w:line="240" w:lineRule="auto"/>
        <w:ind w:left="1134"/>
        <w:contextualSpacing/>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Descuento de un 25% de la remuneración diaria del Trabajador acosador, conforme a lo dispuesto en el artículo</w:t>
      </w:r>
      <w:r w:rsidR="00BB7C39">
        <w:rPr>
          <w:rFonts w:asciiTheme="minorBidi" w:eastAsia="Calibri" w:hAnsiTheme="minorBidi"/>
          <w:kern w:val="0"/>
          <w:sz w:val="22"/>
          <w:szCs w:val="22"/>
          <w:lang w:val="es-CL" w:eastAsia="en-US"/>
          <w14:ligatures w14:val="none"/>
        </w:rPr>
        <w:t xml:space="preserve"> </w:t>
      </w:r>
      <w:commentRangeStart w:id="6"/>
      <w:r w:rsidR="00BB7C39">
        <w:rPr>
          <w:rFonts w:asciiTheme="minorBidi" w:eastAsia="Calibri" w:hAnsiTheme="minorBidi"/>
          <w:kern w:val="0"/>
          <w:sz w:val="22"/>
          <w:szCs w:val="22"/>
          <w:lang w:val="es-CL" w:eastAsia="en-US"/>
          <w14:ligatures w14:val="none"/>
        </w:rPr>
        <w:t>[***</w:t>
      </w:r>
      <w:commentRangeEnd w:id="6"/>
      <w:r w:rsidR="00BB7C39">
        <w:rPr>
          <w:rStyle w:val="Refdecomentario"/>
        </w:rPr>
        <w:commentReference w:id="6"/>
      </w:r>
      <w:r w:rsidR="00BB7C39">
        <w:rPr>
          <w:rFonts w:asciiTheme="minorBidi" w:eastAsia="Calibri" w:hAnsiTheme="minorBidi"/>
          <w:kern w:val="0"/>
          <w:sz w:val="22"/>
          <w:szCs w:val="22"/>
          <w:lang w:val="es-CL" w:eastAsia="en-US"/>
          <w14:ligatures w14:val="none"/>
        </w:rPr>
        <w:t>]</w:t>
      </w:r>
      <w:r w:rsidRPr="00CE5B5C">
        <w:rPr>
          <w:rFonts w:asciiTheme="minorBidi" w:eastAsia="Calibri" w:hAnsiTheme="minorBidi"/>
          <w:kern w:val="0"/>
          <w:sz w:val="22"/>
          <w:szCs w:val="22"/>
          <w:lang w:val="es-CL" w:eastAsia="en-US"/>
          <w14:ligatures w14:val="none"/>
        </w:rPr>
        <w:t xml:space="preserve"> del presente Reglamento.</w:t>
      </w:r>
    </w:p>
    <w:p w14:paraId="1CB576AE" w14:textId="77777777" w:rsidR="003F68D5" w:rsidRPr="00CE5B5C" w:rsidRDefault="003F68D5" w:rsidP="003F68D5">
      <w:pPr>
        <w:autoSpaceDE w:val="0"/>
        <w:autoSpaceDN w:val="0"/>
        <w:adjustRightInd w:val="0"/>
        <w:spacing w:after="0" w:line="240" w:lineRule="auto"/>
        <w:rPr>
          <w:rFonts w:asciiTheme="minorBidi" w:eastAsia="Calibri" w:hAnsiTheme="minorBidi"/>
          <w:kern w:val="0"/>
          <w:sz w:val="22"/>
          <w:szCs w:val="22"/>
          <w:lang w:val="es-CL" w:eastAsia="en-US"/>
          <w14:ligatures w14:val="none"/>
        </w:rPr>
      </w:pPr>
    </w:p>
    <w:p w14:paraId="7896AB5A" w14:textId="7D21A724" w:rsidR="003F68D5" w:rsidRPr="00CE5B5C" w:rsidRDefault="00CD1EAD" w:rsidP="003F68D5">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 xml:space="preserve">El acoso sexual o acoso laboral </w:t>
      </w:r>
      <w:r w:rsidR="003F68D5" w:rsidRPr="00CE5B5C">
        <w:rPr>
          <w:rFonts w:asciiTheme="minorBidi" w:eastAsia="Calibri" w:hAnsiTheme="minorBidi"/>
          <w:kern w:val="0"/>
          <w:sz w:val="22"/>
          <w:szCs w:val="22"/>
          <w:lang w:val="es-CL" w:eastAsia="en-US"/>
          <w14:ligatures w14:val="none"/>
        </w:rPr>
        <w:t xml:space="preserve">debidamente acreditado es causal grave de despido, por lo que, si las circunstancias lo ameritan y el resultado de la investigación permite acreditar la gravedad en el actuar del denunciado, éste podrá ser despedido sin indemnización en virtud de lo dispuesto en el artículo 160° numero 1 letra b) </w:t>
      </w:r>
      <w:r w:rsidRPr="00CE5B5C">
        <w:rPr>
          <w:rFonts w:asciiTheme="minorBidi" w:eastAsia="Calibri" w:hAnsiTheme="minorBidi"/>
          <w:kern w:val="0"/>
          <w:sz w:val="22"/>
          <w:szCs w:val="22"/>
          <w:lang w:val="es-CL" w:eastAsia="en-US"/>
          <w14:ligatures w14:val="none"/>
        </w:rPr>
        <w:t xml:space="preserve">o f) </w:t>
      </w:r>
      <w:r w:rsidR="003F68D5" w:rsidRPr="00CE5B5C">
        <w:rPr>
          <w:rFonts w:asciiTheme="minorBidi" w:eastAsia="Calibri" w:hAnsiTheme="minorBidi"/>
          <w:kern w:val="0"/>
          <w:sz w:val="22"/>
          <w:szCs w:val="22"/>
          <w:lang w:val="es-CL" w:eastAsia="en-US"/>
          <w14:ligatures w14:val="none"/>
        </w:rPr>
        <w:t xml:space="preserve">del Código del Trabajo. </w:t>
      </w:r>
    </w:p>
    <w:p w14:paraId="47389A19" w14:textId="77777777" w:rsidR="003F68D5" w:rsidRPr="00CE5B5C" w:rsidRDefault="003F68D5" w:rsidP="003F68D5">
      <w:pPr>
        <w:spacing w:after="0" w:line="259" w:lineRule="auto"/>
        <w:jc w:val="both"/>
        <w:rPr>
          <w:rFonts w:asciiTheme="minorBidi" w:eastAsia="Calibri" w:hAnsiTheme="minorBidi"/>
          <w:kern w:val="0"/>
          <w:sz w:val="22"/>
          <w:szCs w:val="22"/>
          <w:lang w:val="es-CL" w:eastAsia="en-US"/>
          <w14:ligatures w14:val="none"/>
        </w:rPr>
      </w:pPr>
    </w:p>
    <w:p w14:paraId="617C9B67" w14:textId="199D1AB2" w:rsidR="003F68D5" w:rsidRPr="00CE5B5C" w:rsidRDefault="003F68D5" w:rsidP="003F68D5">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 xml:space="preserve">Por otra parte, </w:t>
      </w:r>
      <w:r w:rsidR="00B3738A" w:rsidRPr="00CE5B5C">
        <w:rPr>
          <w:rFonts w:asciiTheme="minorBidi" w:eastAsia="Calibri" w:hAnsiTheme="minorBidi"/>
          <w:kern w:val="0"/>
          <w:sz w:val="22"/>
          <w:szCs w:val="22"/>
          <w:lang w:val="es-CL" w:eastAsia="en-US"/>
          <w14:ligatures w14:val="none"/>
        </w:rPr>
        <w:t xml:space="preserve">el Trabajador que realice </w:t>
      </w:r>
      <w:r w:rsidRPr="00CE5B5C">
        <w:rPr>
          <w:rFonts w:asciiTheme="minorBidi" w:eastAsia="Calibri" w:hAnsiTheme="minorBidi"/>
          <w:kern w:val="0"/>
          <w:sz w:val="22"/>
          <w:szCs w:val="22"/>
          <w:lang w:val="es-CL" w:eastAsia="en-US"/>
          <w14:ligatures w14:val="none"/>
        </w:rPr>
        <w:t>denuncias falsas</w:t>
      </w:r>
      <w:r w:rsidR="00B3738A" w:rsidRPr="00CE5B5C">
        <w:rPr>
          <w:rFonts w:asciiTheme="minorBidi" w:eastAsia="Calibri" w:hAnsiTheme="minorBidi"/>
          <w:kern w:val="0"/>
          <w:sz w:val="22"/>
          <w:szCs w:val="22"/>
          <w:lang w:val="es-CL" w:eastAsia="en-US"/>
          <w14:ligatures w14:val="none"/>
        </w:rPr>
        <w:t xml:space="preserve">, con manifiesta falta de fundamento, reiterativas, o que persigan una finalidad de provocar perjuicio al denunciado, </w:t>
      </w:r>
      <w:r w:rsidRPr="00CE5B5C">
        <w:rPr>
          <w:rFonts w:asciiTheme="minorBidi" w:eastAsia="Calibri" w:hAnsiTheme="minorBidi"/>
          <w:kern w:val="0"/>
          <w:sz w:val="22"/>
          <w:szCs w:val="22"/>
          <w:lang w:val="es-CL" w:eastAsia="en-US"/>
          <w14:ligatures w14:val="none"/>
        </w:rPr>
        <w:t xml:space="preserve">se arriesgan a indemnizar al </w:t>
      </w:r>
      <w:r w:rsidR="00B3738A" w:rsidRPr="00CE5B5C">
        <w:rPr>
          <w:rFonts w:asciiTheme="minorBidi" w:eastAsia="Calibri" w:hAnsiTheme="minorBidi"/>
          <w:kern w:val="0"/>
          <w:sz w:val="22"/>
          <w:szCs w:val="22"/>
          <w:lang w:val="es-CL" w:eastAsia="en-US"/>
          <w14:ligatures w14:val="none"/>
        </w:rPr>
        <w:t>denunciado</w:t>
      </w:r>
      <w:r w:rsidRPr="00CE5B5C">
        <w:rPr>
          <w:rFonts w:asciiTheme="minorBidi" w:eastAsia="Calibri" w:hAnsiTheme="minorBidi"/>
          <w:kern w:val="0"/>
          <w:sz w:val="22"/>
          <w:szCs w:val="22"/>
          <w:lang w:val="es-CL" w:eastAsia="en-US"/>
          <w14:ligatures w14:val="none"/>
        </w:rPr>
        <w:t xml:space="preserve"> y a las acciones penales correspondientes a toda denuncia falsa</w:t>
      </w:r>
      <w:r w:rsidR="00B3738A" w:rsidRPr="00CE5B5C">
        <w:rPr>
          <w:rFonts w:asciiTheme="minorBidi" w:eastAsia="Calibri" w:hAnsiTheme="minorBidi"/>
          <w:kern w:val="0"/>
          <w:sz w:val="22"/>
          <w:szCs w:val="22"/>
          <w:lang w:val="es-CL" w:eastAsia="en-US"/>
          <w14:ligatures w14:val="none"/>
        </w:rPr>
        <w:t>, y a la posibilidad de ser denunciados internamente por conductas constitutivas de acoso</w:t>
      </w:r>
      <w:r w:rsidRPr="00CE5B5C">
        <w:rPr>
          <w:rFonts w:asciiTheme="minorBidi" w:eastAsia="Calibri" w:hAnsiTheme="minorBidi"/>
          <w:kern w:val="0"/>
          <w:sz w:val="22"/>
          <w:szCs w:val="22"/>
          <w:lang w:val="es-CL" w:eastAsia="en-US"/>
          <w14:ligatures w14:val="none"/>
        </w:rPr>
        <w:t>.</w:t>
      </w:r>
    </w:p>
    <w:p w14:paraId="7B0308D4" w14:textId="3E76BA1B" w:rsidR="00AD158C" w:rsidRPr="00CE5B5C" w:rsidRDefault="00AD158C" w:rsidP="003F68D5">
      <w:pPr>
        <w:spacing w:after="0" w:line="259" w:lineRule="auto"/>
        <w:jc w:val="both"/>
        <w:rPr>
          <w:rFonts w:asciiTheme="minorBidi" w:eastAsia="Calibri" w:hAnsiTheme="minorBidi"/>
          <w:kern w:val="0"/>
          <w:sz w:val="22"/>
          <w:szCs w:val="22"/>
          <w:lang w:val="es-CL" w:eastAsia="en-US"/>
          <w14:ligatures w14:val="none"/>
        </w:rPr>
      </w:pPr>
    </w:p>
    <w:p w14:paraId="6BCE78D8" w14:textId="6926F9D9" w:rsidR="00AD158C" w:rsidRPr="00CE5B5C" w:rsidRDefault="00AD158C" w:rsidP="003F68D5">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18</w:t>
      </w:r>
      <w:r w:rsidRPr="00CE5B5C">
        <w:rPr>
          <w:rFonts w:asciiTheme="minorBidi" w:eastAsia="Calibri" w:hAnsiTheme="minorBidi"/>
          <w:b/>
          <w:kern w:val="0"/>
          <w:sz w:val="22"/>
          <w:szCs w:val="22"/>
          <w:lang w:val="es-CL" w:eastAsia="en-US"/>
          <w14:ligatures w14:val="none"/>
        </w:rPr>
        <w:t xml:space="preserve">°: </w:t>
      </w:r>
      <w:r w:rsidRPr="00CE5B5C">
        <w:rPr>
          <w:rFonts w:asciiTheme="minorBidi" w:eastAsia="Calibri" w:hAnsiTheme="minorBidi"/>
          <w:kern w:val="0"/>
          <w:sz w:val="22"/>
          <w:szCs w:val="22"/>
          <w:lang w:val="es-CL" w:eastAsia="en-US"/>
          <w14:ligatures w14:val="none"/>
        </w:rPr>
        <w:t xml:space="preserve">En el plazo de dos días luego de terminada la investigación, </w:t>
      </w:r>
      <w:r w:rsidR="00DF54B7" w:rsidRPr="00CE5B5C">
        <w:rPr>
          <w:rFonts w:asciiTheme="minorBidi" w:eastAsia="Calibri" w:hAnsiTheme="minorBidi"/>
          <w:kern w:val="0"/>
          <w:sz w:val="22"/>
          <w:szCs w:val="22"/>
          <w:lang w:val="es-CL" w:eastAsia="en-US"/>
          <w14:ligatures w14:val="none"/>
        </w:rPr>
        <w:t>la Compañía remitirá el informe de investigación interna y sus conclusiones de manera electrónica a la Dirección del Trabajo. El certificado de recepción de dicha remisión será incorporado al informe de investigación.</w:t>
      </w:r>
    </w:p>
    <w:p w14:paraId="42BA7379" w14:textId="05ECB611" w:rsidR="00DF54B7" w:rsidRPr="00CE5B5C" w:rsidRDefault="00DF54B7" w:rsidP="003F68D5">
      <w:pPr>
        <w:spacing w:after="0" w:line="259" w:lineRule="auto"/>
        <w:jc w:val="both"/>
        <w:rPr>
          <w:rFonts w:asciiTheme="minorBidi" w:eastAsia="Calibri" w:hAnsiTheme="minorBidi"/>
          <w:kern w:val="0"/>
          <w:sz w:val="22"/>
          <w:szCs w:val="22"/>
          <w:lang w:val="es-CL" w:eastAsia="en-US"/>
          <w14:ligatures w14:val="none"/>
        </w:rPr>
      </w:pPr>
    </w:p>
    <w:p w14:paraId="65114AC5" w14:textId="16017413" w:rsidR="00DF54B7" w:rsidRPr="00CE5B5C" w:rsidRDefault="00DF54B7" w:rsidP="003F68D5">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La Dirección del trabajo tendrá un plazo de 30 días para emitir su pronunciamiento, de no existir pronunciamiento, se considerarán válidas las conclusiones del informe.</w:t>
      </w:r>
    </w:p>
    <w:p w14:paraId="50CECA3A" w14:textId="2830FE4B" w:rsidR="00DF54B7" w:rsidRPr="00CE5B5C" w:rsidRDefault="00DF54B7" w:rsidP="003F68D5">
      <w:pPr>
        <w:spacing w:after="0" w:line="259" w:lineRule="auto"/>
        <w:jc w:val="both"/>
        <w:rPr>
          <w:rFonts w:asciiTheme="minorBidi" w:eastAsia="Calibri" w:hAnsiTheme="minorBidi"/>
          <w:kern w:val="0"/>
          <w:sz w:val="22"/>
          <w:szCs w:val="22"/>
          <w:lang w:val="es-CL" w:eastAsia="en-US"/>
          <w14:ligatures w14:val="none"/>
        </w:rPr>
      </w:pPr>
    </w:p>
    <w:p w14:paraId="7A985A4F" w14:textId="3BACC7FA" w:rsidR="00DF54B7" w:rsidRPr="00CE5B5C" w:rsidRDefault="00DF54B7" w:rsidP="003F68D5">
      <w:pPr>
        <w:spacing w:after="0" w:line="259" w:lineRule="auto"/>
        <w:jc w:val="both"/>
        <w:rPr>
          <w:rFonts w:asciiTheme="minorBidi" w:eastAsia="Calibri" w:hAnsiTheme="minorBidi"/>
          <w:kern w:val="0"/>
          <w:sz w:val="22"/>
          <w:szCs w:val="22"/>
          <w:lang w:val="es-CL" w:eastAsia="en-US"/>
          <w14:ligatures w14:val="none"/>
        </w:rPr>
      </w:pPr>
      <w:proofErr w:type="gramStart"/>
      <w:r w:rsidRPr="00CE5B5C">
        <w:rPr>
          <w:rFonts w:asciiTheme="minorBidi" w:eastAsia="Calibri" w:hAnsiTheme="minorBidi"/>
          <w:kern w:val="0"/>
          <w:sz w:val="22"/>
          <w:szCs w:val="22"/>
          <w:lang w:eastAsia="en-US"/>
          <w14:ligatures w14:val="none"/>
        </w:rPr>
        <w:t>En caso que</w:t>
      </w:r>
      <w:proofErr w:type="gramEnd"/>
      <w:r w:rsidRPr="00CE5B5C">
        <w:rPr>
          <w:rFonts w:asciiTheme="minorBidi" w:eastAsia="Calibri" w:hAnsiTheme="minorBidi"/>
          <w:kern w:val="0"/>
          <w:sz w:val="22"/>
          <w:szCs w:val="22"/>
          <w:lang w:eastAsia="en-US"/>
          <w14:ligatures w14:val="none"/>
        </w:rPr>
        <w:t xml:space="preserve"> la Dirección del Trabajo no se pronuncie o no formule observaciones a la investigación interna, la Compañía aplicará las medidas o sanciones que correspondan, contenidas en el informe de investigación, dentro de los quince días corridos, una vez transcurrido treinta días desde la remisión del informe de investigación a la Dirección del Trabajo.</w:t>
      </w:r>
    </w:p>
    <w:p w14:paraId="5C558747" w14:textId="77777777" w:rsidR="003F68D5" w:rsidRPr="00CE5B5C" w:rsidRDefault="003F68D5" w:rsidP="003F68D5">
      <w:pPr>
        <w:spacing w:after="0" w:line="259" w:lineRule="auto"/>
        <w:jc w:val="both"/>
        <w:rPr>
          <w:rFonts w:asciiTheme="minorBidi" w:eastAsia="Calibri" w:hAnsiTheme="minorBidi"/>
          <w:kern w:val="0"/>
          <w:sz w:val="22"/>
          <w:szCs w:val="22"/>
          <w:lang w:val="es-CL" w:eastAsia="en-US"/>
          <w14:ligatures w14:val="none"/>
        </w:rPr>
      </w:pPr>
    </w:p>
    <w:p w14:paraId="5833906C" w14:textId="6E80A7B8" w:rsidR="003F68D5" w:rsidRPr="00CE5B5C" w:rsidRDefault="003F68D5" w:rsidP="003F68D5">
      <w:pPr>
        <w:spacing w:line="259" w:lineRule="auto"/>
        <w:jc w:val="center"/>
        <w:rPr>
          <w:rFonts w:asciiTheme="minorBidi" w:eastAsia="Calibri" w:hAnsiTheme="minorBidi"/>
          <w:i/>
          <w:smallCaps/>
          <w:kern w:val="0"/>
          <w:sz w:val="22"/>
          <w:szCs w:val="22"/>
          <w:lang w:val="es-CL" w:eastAsia="en-US"/>
          <w14:ligatures w14:val="none"/>
        </w:rPr>
      </w:pPr>
      <w:r w:rsidRPr="00CE5B5C">
        <w:rPr>
          <w:rFonts w:asciiTheme="minorBidi" w:eastAsia="Calibri" w:hAnsiTheme="minorBidi"/>
          <w:i/>
          <w:smallCaps/>
          <w:kern w:val="0"/>
          <w:sz w:val="22"/>
          <w:szCs w:val="22"/>
          <w:lang w:val="es-CL" w:eastAsia="en-US"/>
          <w14:ligatures w14:val="none"/>
        </w:rPr>
        <w:t>Párrafo 3º</w:t>
      </w:r>
    </w:p>
    <w:p w14:paraId="43989E6B" w14:textId="36F3D269" w:rsidR="00DF54B7" w:rsidRPr="00CE5B5C" w:rsidRDefault="00CD1EAD" w:rsidP="00C71FF5">
      <w:pPr>
        <w:spacing w:after="0" w:line="259" w:lineRule="auto"/>
        <w:jc w:val="center"/>
        <w:rPr>
          <w:rFonts w:asciiTheme="minorBidi" w:eastAsia="Calibri" w:hAnsiTheme="minorBidi"/>
          <w:i/>
          <w:smallCaps/>
          <w:kern w:val="0"/>
          <w:sz w:val="22"/>
          <w:szCs w:val="22"/>
          <w:lang w:val="es-CL" w:eastAsia="en-US"/>
          <w14:ligatures w14:val="none"/>
        </w:rPr>
      </w:pPr>
      <w:r w:rsidRPr="00CE5B5C">
        <w:rPr>
          <w:rFonts w:asciiTheme="minorBidi" w:eastAsia="Calibri" w:hAnsiTheme="minorBidi"/>
          <w:i/>
          <w:smallCaps/>
          <w:kern w:val="0"/>
          <w:sz w:val="22"/>
          <w:szCs w:val="22"/>
          <w:lang w:val="es-CL" w:eastAsia="en-US"/>
          <w14:ligatures w14:val="none"/>
        </w:rPr>
        <w:t>De la</w:t>
      </w:r>
      <w:r w:rsidR="00DF54B7" w:rsidRPr="00CE5B5C">
        <w:rPr>
          <w:rFonts w:asciiTheme="minorBidi" w:eastAsia="Calibri" w:hAnsiTheme="minorBidi"/>
          <w:i/>
          <w:smallCaps/>
          <w:kern w:val="0"/>
          <w:sz w:val="22"/>
          <w:szCs w:val="22"/>
          <w:lang w:val="es-CL" w:eastAsia="en-US"/>
          <w14:ligatures w14:val="none"/>
        </w:rPr>
        <w:t xml:space="preserve"> violencia en el trabajo</w:t>
      </w:r>
    </w:p>
    <w:p w14:paraId="2065CA10" w14:textId="13B8BF34" w:rsidR="00DF54B7" w:rsidRPr="00CE5B5C" w:rsidRDefault="00DF54B7" w:rsidP="00C71FF5">
      <w:pPr>
        <w:spacing w:after="0" w:line="259" w:lineRule="auto"/>
        <w:jc w:val="both"/>
        <w:rPr>
          <w:rFonts w:asciiTheme="minorBidi" w:eastAsia="Calibri" w:hAnsiTheme="minorBidi"/>
          <w:smallCaps/>
          <w:kern w:val="0"/>
          <w:sz w:val="22"/>
          <w:szCs w:val="22"/>
          <w:lang w:val="es-CL" w:eastAsia="en-US"/>
          <w14:ligatures w14:val="none"/>
        </w:rPr>
      </w:pPr>
    </w:p>
    <w:p w14:paraId="153C7895" w14:textId="5A42185F" w:rsidR="00DF54B7" w:rsidRPr="00CE5B5C" w:rsidRDefault="00DF54B7" w:rsidP="00C71FF5">
      <w:pPr>
        <w:spacing w:after="0" w:line="259" w:lineRule="auto"/>
        <w:jc w:val="both"/>
        <w:rPr>
          <w:rFonts w:asciiTheme="minorBidi" w:eastAsia="Calibri" w:hAnsiTheme="minorBidi"/>
          <w:kern w:val="0"/>
          <w:sz w:val="22"/>
          <w:szCs w:val="22"/>
          <w:lang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19</w:t>
      </w:r>
      <w:r w:rsidRPr="00CE5B5C">
        <w:rPr>
          <w:rFonts w:asciiTheme="minorBidi" w:eastAsia="Calibri" w:hAnsiTheme="minorBidi"/>
          <w:b/>
          <w:kern w:val="0"/>
          <w:sz w:val="22"/>
          <w:szCs w:val="22"/>
          <w:lang w:val="es-CL" w:eastAsia="en-US"/>
          <w14:ligatures w14:val="none"/>
        </w:rPr>
        <w:t>º</w:t>
      </w:r>
      <w:r w:rsidRPr="00CE5B5C">
        <w:rPr>
          <w:rFonts w:asciiTheme="minorBidi" w:eastAsia="Calibri" w:hAnsiTheme="minorBidi"/>
          <w:kern w:val="0"/>
          <w:sz w:val="22"/>
          <w:szCs w:val="22"/>
          <w:lang w:val="es-CL" w:eastAsia="en-US"/>
          <w14:ligatures w14:val="none"/>
        </w:rPr>
        <w:t xml:space="preserve">: </w:t>
      </w:r>
      <w:r w:rsidRPr="00CE5B5C">
        <w:rPr>
          <w:rFonts w:asciiTheme="minorBidi" w:eastAsia="Calibri" w:hAnsiTheme="minorBidi"/>
          <w:kern w:val="0"/>
          <w:sz w:val="22"/>
          <w:szCs w:val="22"/>
          <w:lang w:eastAsia="en-US"/>
          <w14:ligatures w14:val="none"/>
        </w:rPr>
        <w:t>En los casos que la conducta provenga de terceros ajenos a la relación laboral, entendiéndose por tal aquellas conductas que afecten a las personas trabajadoras, con ocasión de la prestación de servicios, por parte de clientes, proveedores del servicio, usuarios, entre otros, el trabajador afectado podrá presentar la denuncia ante su empleador o la Dirección del Trabajo.</w:t>
      </w:r>
    </w:p>
    <w:p w14:paraId="06AB8FF0" w14:textId="77777777" w:rsidR="00DF54B7" w:rsidRPr="00CE5B5C" w:rsidRDefault="00DF54B7" w:rsidP="00B3738A">
      <w:pPr>
        <w:spacing w:after="0" w:line="259" w:lineRule="auto"/>
        <w:jc w:val="both"/>
        <w:rPr>
          <w:rFonts w:asciiTheme="minorBidi" w:eastAsia="Calibri" w:hAnsiTheme="minorBidi"/>
          <w:kern w:val="0"/>
          <w:sz w:val="22"/>
          <w:szCs w:val="22"/>
          <w:lang w:eastAsia="en-US"/>
          <w14:ligatures w14:val="none"/>
        </w:rPr>
      </w:pPr>
    </w:p>
    <w:p w14:paraId="14ADC5E2" w14:textId="35127619" w:rsidR="00DF54B7" w:rsidRPr="00CE5B5C" w:rsidRDefault="00DF54B7" w:rsidP="00B3738A">
      <w:pPr>
        <w:spacing w:after="0" w:line="259" w:lineRule="auto"/>
        <w:jc w:val="both"/>
        <w:rPr>
          <w:rFonts w:asciiTheme="minorBidi" w:eastAsia="Calibri" w:hAnsiTheme="minorBidi"/>
          <w:kern w:val="0"/>
          <w:sz w:val="22"/>
          <w:szCs w:val="22"/>
          <w:lang w:eastAsia="en-US"/>
          <w14:ligatures w14:val="none"/>
        </w:rPr>
      </w:pPr>
      <w:r w:rsidRPr="00CE5B5C">
        <w:rPr>
          <w:rFonts w:asciiTheme="minorBidi" w:eastAsia="Calibri" w:hAnsiTheme="minorBidi"/>
          <w:kern w:val="0"/>
          <w:sz w:val="22"/>
          <w:szCs w:val="22"/>
          <w:lang w:eastAsia="en-US"/>
          <w14:ligatures w14:val="none"/>
        </w:rPr>
        <w:t>La Empresa o la Dirección del Trabajo deberán realizar la investigación conforme a las directrices establecidas en el procedimiento establecido en el párrafo 2° y 3° anterior. Asimismo, se deberá informar, cuando los hechos puedan ser constitutivos de delitos penales, los canales de denuncia ante el Ministerio Público, Carabineros de Chile, la Policía de Investigaciones, debiendo la Compañía proporcionar las facilidades necesarias para ello, sin perjuicio de lo dispuesto en el artículo 175 del Código Procesal Penal.</w:t>
      </w:r>
    </w:p>
    <w:p w14:paraId="20497307" w14:textId="77777777" w:rsidR="00B3738A" w:rsidRPr="00CE5B5C" w:rsidRDefault="00B3738A" w:rsidP="00B3738A">
      <w:pPr>
        <w:spacing w:after="0" w:line="259" w:lineRule="auto"/>
        <w:jc w:val="both"/>
        <w:rPr>
          <w:rFonts w:asciiTheme="minorBidi" w:eastAsia="Calibri" w:hAnsiTheme="minorBidi"/>
          <w:kern w:val="0"/>
          <w:sz w:val="22"/>
          <w:szCs w:val="22"/>
          <w:lang w:eastAsia="en-US"/>
          <w14:ligatures w14:val="none"/>
        </w:rPr>
      </w:pPr>
    </w:p>
    <w:p w14:paraId="0FF4CFD0" w14:textId="77777777" w:rsidR="00204994" w:rsidRPr="00CE5B5C" w:rsidRDefault="00DF54B7" w:rsidP="008275F6">
      <w:pPr>
        <w:spacing w:after="0" w:line="259" w:lineRule="auto"/>
        <w:jc w:val="both"/>
        <w:rPr>
          <w:rFonts w:asciiTheme="minorBidi" w:eastAsia="Calibri" w:hAnsiTheme="minorBidi"/>
          <w:kern w:val="0"/>
          <w:sz w:val="22"/>
          <w:szCs w:val="22"/>
          <w:lang w:eastAsia="en-US"/>
          <w14:ligatures w14:val="none"/>
        </w:rPr>
      </w:pPr>
      <w:r w:rsidRPr="00CE5B5C">
        <w:rPr>
          <w:rFonts w:asciiTheme="minorBidi" w:eastAsia="Calibri" w:hAnsiTheme="minorBidi"/>
          <w:kern w:val="0"/>
          <w:sz w:val="22"/>
          <w:szCs w:val="22"/>
          <w:lang w:eastAsia="en-US"/>
          <w14:ligatures w14:val="none"/>
        </w:rPr>
        <w:t>Con todo, el informe de la investigación incluirá las medidas correctivas que deberá</w:t>
      </w:r>
      <w:r w:rsidR="008275F6" w:rsidRPr="00CE5B5C">
        <w:rPr>
          <w:rFonts w:asciiTheme="minorBidi" w:eastAsia="Calibri" w:hAnsiTheme="minorBidi"/>
          <w:kern w:val="0"/>
          <w:sz w:val="22"/>
          <w:szCs w:val="22"/>
          <w:lang w:eastAsia="en-US"/>
          <w14:ligatures w14:val="none"/>
        </w:rPr>
        <w:t xml:space="preserve">n implementarse por la Compañía </w:t>
      </w:r>
      <w:r w:rsidRPr="00CE5B5C">
        <w:rPr>
          <w:rFonts w:asciiTheme="minorBidi" w:eastAsia="Calibri" w:hAnsiTheme="minorBidi"/>
          <w:kern w:val="0"/>
          <w:sz w:val="22"/>
          <w:szCs w:val="22"/>
          <w:lang w:eastAsia="en-US"/>
          <w14:ligatures w14:val="none"/>
        </w:rPr>
        <w:t>en relación con la causa que generó la denuncia.</w:t>
      </w:r>
    </w:p>
    <w:p w14:paraId="334FADBA" w14:textId="77777777" w:rsidR="00204994" w:rsidRPr="00CE5B5C" w:rsidRDefault="00204994" w:rsidP="008275F6">
      <w:pPr>
        <w:spacing w:after="0" w:line="259" w:lineRule="auto"/>
        <w:jc w:val="both"/>
        <w:rPr>
          <w:rFonts w:asciiTheme="minorBidi" w:eastAsia="Calibri" w:hAnsiTheme="minorBidi"/>
          <w:kern w:val="0"/>
          <w:sz w:val="22"/>
          <w:szCs w:val="22"/>
          <w:lang w:eastAsia="en-US"/>
          <w14:ligatures w14:val="none"/>
        </w:rPr>
      </w:pPr>
    </w:p>
    <w:p w14:paraId="304A2D75" w14:textId="7F0EC944" w:rsidR="008275F6" w:rsidRPr="00CE5B5C" w:rsidRDefault="008275F6" w:rsidP="008275F6">
      <w:pPr>
        <w:spacing w:after="0" w:line="259" w:lineRule="auto"/>
        <w:jc w:val="both"/>
        <w:rPr>
          <w:rFonts w:asciiTheme="minorBidi" w:eastAsia="Calibri" w:hAnsiTheme="minorBidi"/>
          <w:kern w:val="0"/>
          <w:sz w:val="22"/>
          <w:szCs w:val="22"/>
          <w:lang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20</w:t>
      </w:r>
      <w:r w:rsidRPr="00CE5B5C">
        <w:rPr>
          <w:rFonts w:asciiTheme="minorBidi" w:eastAsia="Calibri" w:hAnsiTheme="minorBidi"/>
          <w:b/>
          <w:kern w:val="0"/>
          <w:sz w:val="22"/>
          <w:szCs w:val="22"/>
          <w:lang w:val="es-CL" w:eastAsia="en-US"/>
          <w14:ligatures w14:val="none"/>
        </w:rPr>
        <w:t>º</w:t>
      </w:r>
      <w:r w:rsidRPr="00CE5B5C">
        <w:rPr>
          <w:rFonts w:asciiTheme="minorBidi" w:eastAsia="Calibri" w:hAnsiTheme="minorBidi"/>
          <w:kern w:val="0"/>
          <w:sz w:val="22"/>
          <w:szCs w:val="22"/>
          <w:lang w:val="es-CL" w:eastAsia="en-US"/>
          <w14:ligatures w14:val="none"/>
        </w:rPr>
        <w:t>:</w:t>
      </w:r>
      <w:r w:rsidR="00DF54B7" w:rsidRPr="00CE5B5C">
        <w:rPr>
          <w:rFonts w:asciiTheme="minorBidi" w:eastAsia="Calibri" w:hAnsiTheme="minorBidi"/>
          <w:kern w:val="0"/>
          <w:sz w:val="22"/>
          <w:szCs w:val="22"/>
          <w:lang w:eastAsia="en-US"/>
          <w14:ligatures w14:val="none"/>
        </w:rPr>
        <w:t xml:space="preserve"> </w:t>
      </w:r>
      <w:proofErr w:type="gramStart"/>
      <w:r w:rsidR="00DF54B7" w:rsidRPr="00CE5B5C">
        <w:rPr>
          <w:rFonts w:asciiTheme="minorBidi" w:eastAsia="Calibri" w:hAnsiTheme="minorBidi"/>
          <w:kern w:val="0"/>
          <w:sz w:val="22"/>
          <w:szCs w:val="22"/>
          <w:lang w:eastAsia="en-US"/>
          <w14:ligatures w14:val="none"/>
        </w:rPr>
        <w:t>En caso que</w:t>
      </w:r>
      <w:proofErr w:type="gramEnd"/>
      <w:r w:rsidR="00DF54B7" w:rsidRPr="00CE5B5C">
        <w:rPr>
          <w:rFonts w:asciiTheme="minorBidi" w:eastAsia="Calibri" w:hAnsiTheme="minorBidi"/>
          <w:kern w:val="0"/>
          <w:sz w:val="22"/>
          <w:szCs w:val="22"/>
          <w:lang w:eastAsia="en-US"/>
          <w14:ligatures w14:val="none"/>
        </w:rPr>
        <w:t xml:space="preserve"> </w:t>
      </w:r>
      <w:r w:rsidRPr="00CE5B5C">
        <w:rPr>
          <w:rFonts w:asciiTheme="minorBidi" w:eastAsia="Calibri" w:hAnsiTheme="minorBidi"/>
          <w:kern w:val="0"/>
          <w:sz w:val="22"/>
          <w:szCs w:val="22"/>
          <w:lang w:eastAsia="en-US"/>
          <w14:ligatures w14:val="none"/>
        </w:rPr>
        <w:t xml:space="preserve">el caso la denuncia sea recibida por </w:t>
      </w:r>
      <w:r w:rsidR="00DF54B7" w:rsidRPr="00CE5B5C">
        <w:rPr>
          <w:rFonts w:asciiTheme="minorBidi" w:eastAsia="Calibri" w:hAnsiTheme="minorBidi"/>
          <w:kern w:val="0"/>
          <w:sz w:val="22"/>
          <w:szCs w:val="22"/>
          <w:lang w:eastAsia="en-US"/>
          <w14:ligatures w14:val="none"/>
        </w:rPr>
        <w:t xml:space="preserve">el empleador principal o usuaria </w:t>
      </w:r>
      <w:r w:rsidRPr="00CE5B5C">
        <w:rPr>
          <w:rFonts w:asciiTheme="minorBidi" w:eastAsia="Calibri" w:hAnsiTheme="minorBidi"/>
          <w:kern w:val="0"/>
          <w:sz w:val="22"/>
          <w:szCs w:val="22"/>
          <w:lang w:eastAsia="en-US"/>
          <w14:ligatures w14:val="none"/>
        </w:rPr>
        <w:t xml:space="preserve">respecto de </w:t>
      </w:r>
      <w:r w:rsidR="00DF54B7" w:rsidRPr="00CE5B5C">
        <w:rPr>
          <w:rFonts w:asciiTheme="minorBidi" w:eastAsia="Calibri" w:hAnsiTheme="minorBidi"/>
          <w:kern w:val="0"/>
          <w:sz w:val="22"/>
          <w:szCs w:val="22"/>
          <w:lang w:eastAsia="en-US"/>
          <w14:ligatures w14:val="none"/>
        </w:rPr>
        <w:t>una persona trabajadora dependiente de otro empleador, deberá informar las instancias que contempla el artículo 2</w:t>
      </w:r>
      <w:r w:rsidRPr="00CE5B5C">
        <w:rPr>
          <w:rFonts w:asciiTheme="minorBidi" w:eastAsia="Calibri" w:hAnsiTheme="minorBidi"/>
          <w:kern w:val="0"/>
          <w:sz w:val="22"/>
          <w:szCs w:val="22"/>
          <w:lang w:eastAsia="en-US"/>
          <w14:ligatures w14:val="none"/>
        </w:rPr>
        <w:t>11-B bis del Código del Trabajo, c</w:t>
      </w:r>
      <w:r w:rsidR="00DF54B7" w:rsidRPr="00CE5B5C">
        <w:rPr>
          <w:rFonts w:asciiTheme="minorBidi" w:eastAsia="Calibri" w:hAnsiTheme="minorBidi"/>
          <w:kern w:val="0"/>
          <w:sz w:val="22"/>
          <w:szCs w:val="22"/>
          <w:lang w:eastAsia="en-US"/>
          <w14:ligatures w14:val="none"/>
        </w:rPr>
        <w:t xml:space="preserve">uando los involucrados en los hechos sean de la misma empresa, ya sea en régimen de subcontratación o de servicios transitorios, según corresponda. </w:t>
      </w:r>
    </w:p>
    <w:p w14:paraId="355FF096" w14:textId="77777777" w:rsidR="008275F6" w:rsidRPr="00CE5B5C" w:rsidRDefault="008275F6" w:rsidP="008275F6">
      <w:pPr>
        <w:spacing w:after="0" w:line="259" w:lineRule="auto"/>
        <w:jc w:val="both"/>
        <w:rPr>
          <w:rFonts w:asciiTheme="minorBidi" w:eastAsia="Calibri" w:hAnsiTheme="minorBidi"/>
          <w:kern w:val="0"/>
          <w:sz w:val="22"/>
          <w:szCs w:val="22"/>
          <w:lang w:eastAsia="en-US"/>
          <w14:ligatures w14:val="none"/>
        </w:rPr>
      </w:pPr>
    </w:p>
    <w:p w14:paraId="7D11B0EA" w14:textId="3CCE9422" w:rsidR="008275F6" w:rsidRPr="00CE5B5C" w:rsidRDefault="00DF54B7" w:rsidP="00B3738A">
      <w:pPr>
        <w:spacing w:after="0" w:line="259" w:lineRule="auto"/>
        <w:jc w:val="both"/>
        <w:rPr>
          <w:rFonts w:asciiTheme="minorBidi" w:eastAsia="Calibri" w:hAnsiTheme="minorBidi"/>
          <w:kern w:val="0"/>
          <w:sz w:val="22"/>
          <w:szCs w:val="22"/>
          <w:lang w:eastAsia="en-US"/>
          <w14:ligatures w14:val="none"/>
        </w:rPr>
      </w:pPr>
      <w:r w:rsidRPr="00CE5B5C">
        <w:rPr>
          <w:rFonts w:asciiTheme="minorBidi" w:eastAsia="Calibri" w:hAnsiTheme="minorBidi"/>
          <w:kern w:val="0"/>
          <w:sz w:val="22"/>
          <w:szCs w:val="22"/>
          <w:lang w:eastAsia="en-US"/>
          <w14:ligatures w14:val="none"/>
        </w:rPr>
        <w:t xml:space="preserve">Una vez conocida la decisión de presentar su denuncia ante su empleador o la Dirección del Trabajo, la empresa principal deberá remitir la denuncia respectiva, en el plazo de tres días, a la instancia que sustanciará el procedimiento. </w:t>
      </w:r>
    </w:p>
    <w:p w14:paraId="5C15A5DB" w14:textId="77777777" w:rsidR="00B3738A" w:rsidRPr="00CE5B5C" w:rsidRDefault="00B3738A" w:rsidP="00B3738A">
      <w:pPr>
        <w:spacing w:after="0" w:line="259" w:lineRule="auto"/>
        <w:jc w:val="both"/>
        <w:rPr>
          <w:rFonts w:asciiTheme="minorBidi" w:eastAsia="Calibri" w:hAnsiTheme="minorBidi"/>
          <w:kern w:val="0"/>
          <w:sz w:val="22"/>
          <w:szCs w:val="22"/>
          <w:lang w:eastAsia="en-US"/>
          <w14:ligatures w14:val="none"/>
        </w:rPr>
      </w:pPr>
    </w:p>
    <w:p w14:paraId="31C3015C" w14:textId="5A33DD70" w:rsidR="00B3738A" w:rsidRPr="00CE5B5C" w:rsidRDefault="00DF54B7" w:rsidP="00DF54B7">
      <w:pPr>
        <w:spacing w:line="259" w:lineRule="auto"/>
        <w:jc w:val="both"/>
        <w:rPr>
          <w:rFonts w:asciiTheme="minorBidi" w:eastAsia="Calibri" w:hAnsiTheme="minorBidi"/>
          <w:smallCaps/>
          <w:kern w:val="0"/>
          <w:sz w:val="22"/>
          <w:szCs w:val="22"/>
          <w:lang w:val="es-CL" w:eastAsia="en-US"/>
          <w14:ligatures w14:val="none"/>
        </w:rPr>
      </w:pPr>
      <w:r w:rsidRPr="00CE5B5C">
        <w:rPr>
          <w:rFonts w:asciiTheme="minorBidi" w:eastAsia="Calibri" w:hAnsiTheme="minorBidi"/>
          <w:kern w:val="0"/>
          <w:sz w:val="22"/>
          <w:szCs w:val="22"/>
          <w:lang w:eastAsia="en-US"/>
          <w14:ligatures w14:val="none"/>
        </w:rPr>
        <w:t xml:space="preserve">Cuando los hechos denunciados involucren a personas trabajadoras de distintas </w:t>
      </w:r>
      <w:r w:rsidR="008275F6" w:rsidRPr="00CE5B5C">
        <w:rPr>
          <w:rFonts w:asciiTheme="minorBidi" w:eastAsia="Calibri" w:hAnsiTheme="minorBidi"/>
          <w:kern w:val="0"/>
          <w:sz w:val="22"/>
          <w:szCs w:val="22"/>
          <w:lang w:eastAsia="en-US"/>
          <w14:ligatures w14:val="none"/>
        </w:rPr>
        <w:t xml:space="preserve">empresas, sean estas de la principal o usuaria, de la contratista, de la subcontratista, o de servicios transitorios, según corresponda, la persona afectada podrá denunciar ante la empresa principal o usuaria respectiva, ante su empleador o ante la Dirección del Trabajo. Cuando la persona trabajadora efectúa su denuncia ante su empleador, éste deberá informar de ella a la empresa principal o usuaria, dentro de los tres días desde su recepción. La empresa principal o usuaria será siempre la responsable de realizar la investigación conforme lo establecido por el </w:t>
      </w:r>
      <w:r w:rsidR="00CE12D5">
        <w:rPr>
          <w:rFonts w:asciiTheme="minorBidi" w:eastAsia="Calibri" w:hAnsiTheme="minorBidi"/>
          <w:kern w:val="0"/>
          <w:sz w:val="22"/>
          <w:szCs w:val="22"/>
          <w:lang w:eastAsia="en-US"/>
          <w14:ligatures w14:val="none"/>
        </w:rPr>
        <w:t>presente reglamento</w:t>
      </w:r>
      <w:r w:rsidR="008275F6" w:rsidRPr="00CE5B5C">
        <w:rPr>
          <w:rFonts w:asciiTheme="minorBidi" w:eastAsia="Calibri" w:hAnsiTheme="minorBidi"/>
          <w:kern w:val="0"/>
          <w:sz w:val="22"/>
          <w:szCs w:val="22"/>
          <w:lang w:eastAsia="en-US"/>
          <w14:ligatures w14:val="none"/>
        </w:rPr>
        <w:t>, según corresponda. Los empleadores de las personas trabajadoras involucradas deberán adoptar las medid</w:t>
      </w:r>
      <w:r w:rsidR="00C21B1A" w:rsidRPr="00CE5B5C">
        <w:rPr>
          <w:rFonts w:asciiTheme="minorBidi" w:eastAsia="Calibri" w:hAnsiTheme="minorBidi"/>
          <w:kern w:val="0"/>
          <w:sz w:val="22"/>
          <w:szCs w:val="22"/>
          <w:lang w:eastAsia="en-US"/>
          <w14:ligatures w14:val="none"/>
        </w:rPr>
        <w:t>as de resguardo y aplicar</w:t>
      </w:r>
      <w:r w:rsidR="008275F6" w:rsidRPr="00CE5B5C">
        <w:rPr>
          <w:rFonts w:asciiTheme="minorBidi" w:eastAsia="Calibri" w:hAnsiTheme="minorBidi"/>
          <w:kern w:val="0"/>
          <w:sz w:val="22"/>
          <w:szCs w:val="22"/>
          <w:lang w:eastAsia="en-US"/>
          <w14:ligatures w14:val="none"/>
        </w:rPr>
        <w:t xml:space="preserve"> las sanciones que correspondan respecto de sus dependientes conforme lo establecido en el presente reglamento.</w:t>
      </w:r>
    </w:p>
    <w:p w14:paraId="0B0BF2AF" w14:textId="0C9313EA" w:rsidR="00DF54B7" w:rsidRPr="00CE5B5C" w:rsidRDefault="00DF54B7" w:rsidP="003F68D5">
      <w:pPr>
        <w:spacing w:line="259" w:lineRule="auto"/>
        <w:jc w:val="center"/>
        <w:rPr>
          <w:rFonts w:asciiTheme="minorBidi" w:eastAsia="Calibri" w:hAnsiTheme="minorBidi"/>
          <w:i/>
          <w:smallCaps/>
          <w:kern w:val="0"/>
          <w:sz w:val="22"/>
          <w:szCs w:val="22"/>
          <w:lang w:val="es-CL" w:eastAsia="en-US"/>
          <w14:ligatures w14:val="none"/>
        </w:rPr>
      </w:pPr>
      <w:r w:rsidRPr="00CE5B5C">
        <w:rPr>
          <w:rFonts w:asciiTheme="minorBidi" w:eastAsia="Calibri" w:hAnsiTheme="minorBidi"/>
          <w:i/>
          <w:smallCaps/>
          <w:kern w:val="0"/>
          <w:sz w:val="22"/>
          <w:szCs w:val="22"/>
          <w:lang w:val="es-CL" w:eastAsia="en-US"/>
          <w14:ligatures w14:val="none"/>
        </w:rPr>
        <w:t>Párrafo 4°</w:t>
      </w:r>
    </w:p>
    <w:p w14:paraId="016FA412" w14:textId="7A3BB631" w:rsidR="00DF54B7" w:rsidRPr="00CE5B5C" w:rsidRDefault="00204994" w:rsidP="00CC54EA">
      <w:pPr>
        <w:spacing w:after="0" w:line="259" w:lineRule="auto"/>
        <w:jc w:val="center"/>
        <w:rPr>
          <w:rFonts w:asciiTheme="minorBidi" w:eastAsia="Calibri" w:hAnsiTheme="minorBidi"/>
          <w:i/>
          <w:smallCaps/>
          <w:kern w:val="0"/>
          <w:sz w:val="22"/>
          <w:szCs w:val="22"/>
          <w:lang w:val="es-CL" w:eastAsia="en-US"/>
          <w14:ligatures w14:val="none"/>
        </w:rPr>
      </w:pPr>
      <w:r w:rsidRPr="00CE5B5C">
        <w:rPr>
          <w:rFonts w:asciiTheme="minorBidi" w:eastAsia="Calibri" w:hAnsiTheme="minorBidi"/>
          <w:i/>
          <w:smallCaps/>
          <w:kern w:val="0"/>
          <w:sz w:val="22"/>
          <w:szCs w:val="22"/>
          <w:lang w:val="es-CL" w:eastAsia="en-US"/>
          <w14:ligatures w14:val="none"/>
        </w:rPr>
        <w:t>Aplicación de medidas correctivas</w:t>
      </w:r>
      <w:r w:rsidR="00AA1605" w:rsidRPr="00CE5B5C">
        <w:rPr>
          <w:rFonts w:asciiTheme="minorBidi" w:eastAsia="Calibri" w:hAnsiTheme="minorBidi"/>
          <w:i/>
          <w:smallCaps/>
          <w:kern w:val="0"/>
          <w:sz w:val="22"/>
          <w:szCs w:val="22"/>
          <w:lang w:val="es-CL" w:eastAsia="en-US"/>
          <w14:ligatures w14:val="none"/>
        </w:rPr>
        <w:t xml:space="preserve"> y sanciones</w:t>
      </w:r>
    </w:p>
    <w:p w14:paraId="5B7EF437" w14:textId="306BDA3E" w:rsidR="00204994" w:rsidRPr="00CE5B5C" w:rsidRDefault="00204994" w:rsidP="00CC54EA">
      <w:pPr>
        <w:spacing w:after="0" w:line="259" w:lineRule="auto"/>
        <w:rPr>
          <w:rFonts w:asciiTheme="minorBidi" w:eastAsia="Calibri" w:hAnsiTheme="minorBidi"/>
          <w:i/>
          <w:smallCaps/>
          <w:kern w:val="0"/>
          <w:sz w:val="22"/>
          <w:szCs w:val="22"/>
          <w:lang w:val="es-CL" w:eastAsia="en-US"/>
          <w14:ligatures w14:val="none"/>
        </w:rPr>
      </w:pPr>
    </w:p>
    <w:p w14:paraId="34A04475" w14:textId="5CCF4F65" w:rsidR="00204994" w:rsidRPr="00CE5B5C" w:rsidRDefault="00204994" w:rsidP="00CC54EA">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21</w:t>
      </w:r>
      <w:r w:rsidRPr="00CE5B5C">
        <w:rPr>
          <w:rFonts w:asciiTheme="minorBidi" w:eastAsia="Calibri" w:hAnsiTheme="minorBidi"/>
          <w:b/>
          <w:kern w:val="0"/>
          <w:sz w:val="22"/>
          <w:szCs w:val="22"/>
          <w:lang w:val="es-CL" w:eastAsia="en-US"/>
          <w14:ligatures w14:val="none"/>
        </w:rPr>
        <w:t>º</w:t>
      </w:r>
      <w:r w:rsidRPr="00CE5B5C">
        <w:rPr>
          <w:rFonts w:asciiTheme="minorBidi" w:eastAsia="Calibri" w:hAnsiTheme="minorBidi"/>
          <w:kern w:val="0"/>
          <w:sz w:val="22"/>
          <w:szCs w:val="22"/>
          <w:lang w:val="es-CL" w:eastAsia="en-US"/>
          <w14:ligatures w14:val="none"/>
        </w:rPr>
        <w:t xml:space="preserve">: Las medidas correctivas que aplique la Compañía tendrán el objeto de prevenir y controlar los riesgos identificados en los hechos contenidos en la denuncia y en las conclusiones del informe de investigación. </w:t>
      </w:r>
    </w:p>
    <w:p w14:paraId="00D7F97B" w14:textId="788A9A01" w:rsidR="00204994" w:rsidRPr="00CE5B5C" w:rsidRDefault="00204994" w:rsidP="00204994">
      <w:pPr>
        <w:spacing w:after="0" w:line="259" w:lineRule="auto"/>
        <w:jc w:val="both"/>
        <w:rPr>
          <w:rFonts w:asciiTheme="minorBidi" w:eastAsia="Calibri" w:hAnsiTheme="minorBidi"/>
          <w:kern w:val="0"/>
          <w:sz w:val="22"/>
          <w:szCs w:val="22"/>
          <w:lang w:val="es-CL" w:eastAsia="en-US"/>
          <w14:ligatures w14:val="none"/>
        </w:rPr>
      </w:pPr>
    </w:p>
    <w:p w14:paraId="78430CA6" w14:textId="4E7A9849" w:rsidR="00204994" w:rsidRPr="00CE5B5C" w:rsidRDefault="00204994" w:rsidP="00204994">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Junto con lo anterior, en caso de ser necesario, se pueden introducir modificaciones al protocolo de prevención del acoso sexual, laboral y violencia en el trabajo.</w:t>
      </w:r>
    </w:p>
    <w:p w14:paraId="087E4D75" w14:textId="5031158A" w:rsidR="00204994" w:rsidRPr="00CE5B5C" w:rsidRDefault="00204994" w:rsidP="00204994">
      <w:pPr>
        <w:spacing w:after="0" w:line="259" w:lineRule="auto"/>
        <w:jc w:val="both"/>
        <w:rPr>
          <w:rFonts w:asciiTheme="minorBidi" w:eastAsia="Calibri" w:hAnsiTheme="minorBidi"/>
          <w:kern w:val="0"/>
          <w:sz w:val="22"/>
          <w:szCs w:val="22"/>
          <w:lang w:val="es-CL" w:eastAsia="en-US"/>
          <w14:ligatures w14:val="none"/>
        </w:rPr>
      </w:pPr>
    </w:p>
    <w:p w14:paraId="061433FD" w14:textId="384FA735" w:rsidR="00204994" w:rsidRPr="00CE5B5C" w:rsidRDefault="00204994" w:rsidP="00204994">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22</w:t>
      </w:r>
      <w:r w:rsidRPr="00CE5B5C">
        <w:rPr>
          <w:rFonts w:asciiTheme="minorBidi" w:eastAsia="Calibri" w:hAnsiTheme="minorBidi"/>
          <w:b/>
          <w:kern w:val="0"/>
          <w:sz w:val="22"/>
          <w:szCs w:val="22"/>
          <w:lang w:val="es-CL" w:eastAsia="en-US"/>
          <w14:ligatures w14:val="none"/>
        </w:rPr>
        <w:t>º</w:t>
      </w:r>
      <w:r w:rsidRPr="00CE5B5C">
        <w:rPr>
          <w:rFonts w:asciiTheme="minorBidi" w:eastAsia="Calibri" w:hAnsiTheme="minorBidi"/>
          <w:kern w:val="0"/>
          <w:sz w:val="22"/>
          <w:szCs w:val="22"/>
          <w:lang w:val="es-CL" w:eastAsia="en-US"/>
          <w14:ligatures w14:val="none"/>
        </w:rPr>
        <w:t xml:space="preserve">: Las medidas correctivas podrán establecerse tanto respecto de los trabajadores involucrados como del resto de los trabajadores de la Compañía. </w:t>
      </w:r>
    </w:p>
    <w:p w14:paraId="0EAC428A" w14:textId="018164AE" w:rsidR="00204994" w:rsidRPr="00CE5B5C" w:rsidRDefault="00204994" w:rsidP="00204994">
      <w:pPr>
        <w:spacing w:after="0" w:line="259" w:lineRule="auto"/>
        <w:jc w:val="both"/>
        <w:rPr>
          <w:rFonts w:asciiTheme="minorBidi" w:eastAsia="Calibri" w:hAnsiTheme="minorBidi"/>
          <w:kern w:val="0"/>
          <w:sz w:val="22"/>
          <w:szCs w:val="22"/>
          <w:lang w:val="es-CL" w:eastAsia="en-US"/>
          <w14:ligatures w14:val="none"/>
        </w:rPr>
      </w:pPr>
    </w:p>
    <w:p w14:paraId="5C0011B2" w14:textId="35B0CC64" w:rsidR="00204994" w:rsidRPr="00CE5B5C" w:rsidRDefault="00204994" w:rsidP="00204994">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 xml:space="preserve">Lo anterior puede incluir, entre otras medidas: </w:t>
      </w:r>
    </w:p>
    <w:p w14:paraId="5A9DF503" w14:textId="77777777" w:rsidR="00204994" w:rsidRPr="00CE5B5C" w:rsidRDefault="00204994" w:rsidP="00204994">
      <w:pPr>
        <w:spacing w:after="0" w:line="259" w:lineRule="auto"/>
        <w:jc w:val="both"/>
        <w:rPr>
          <w:rFonts w:asciiTheme="minorBidi" w:eastAsia="Calibri" w:hAnsiTheme="minorBidi"/>
          <w:kern w:val="0"/>
          <w:sz w:val="22"/>
          <w:szCs w:val="22"/>
          <w:lang w:val="es-CL" w:eastAsia="en-US"/>
          <w14:ligatures w14:val="none"/>
        </w:rPr>
      </w:pPr>
    </w:p>
    <w:p w14:paraId="7DEBF08B" w14:textId="0D903128" w:rsidR="00204994" w:rsidRPr="00CE5B5C" w:rsidRDefault="00204994" w:rsidP="00204994">
      <w:pPr>
        <w:pStyle w:val="Prrafodelista"/>
        <w:numPr>
          <w:ilvl w:val="1"/>
          <w:numId w:val="4"/>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 xml:space="preserve">Refuerzo de la información y capacitación. </w:t>
      </w:r>
    </w:p>
    <w:p w14:paraId="6FBA74E4" w14:textId="59B75572" w:rsidR="00204994" w:rsidRPr="00CE5B5C" w:rsidRDefault="00204994" w:rsidP="00204994">
      <w:pPr>
        <w:pStyle w:val="Prrafodelista"/>
        <w:numPr>
          <w:ilvl w:val="1"/>
          <w:numId w:val="4"/>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Refuerzo en la prevención y sanción.</w:t>
      </w:r>
    </w:p>
    <w:p w14:paraId="6955D08D" w14:textId="044D5B53" w:rsidR="00204994" w:rsidRPr="00CE5B5C" w:rsidRDefault="00204994" w:rsidP="00204994">
      <w:pPr>
        <w:pStyle w:val="Prrafodelista"/>
        <w:numPr>
          <w:ilvl w:val="1"/>
          <w:numId w:val="4"/>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Otorgamiento de apoyo psicológico a las personas involucradas que lo requieran.</w:t>
      </w:r>
    </w:p>
    <w:p w14:paraId="26B53879" w14:textId="1D4D332B" w:rsidR="00204994" w:rsidRPr="00CE5B5C" w:rsidRDefault="00204994" w:rsidP="00204994">
      <w:pPr>
        <w:pStyle w:val="Prrafodelista"/>
        <w:numPr>
          <w:ilvl w:val="1"/>
          <w:numId w:val="4"/>
        </w:num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Reforzar los canales de denuncia.</w:t>
      </w:r>
    </w:p>
    <w:p w14:paraId="3CBB7E07" w14:textId="46E53813" w:rsidR="00204994" w:rsidRPr="00CE5B5C" w:rsidRDefault="00204994" w:rsidP="00C71FF5">
      <w:pPr>
        <w:spacing w:after="0" w:line="259" w:lineRule="auto"/>
        <w:jc w:val="both"/>
        <w:rPr>
          <w:rFonts w:asciiTheme="minorBidi" w:eastAsia="Calibri" w:hAnsiTheme="minorBidi"/>
          <w:kern w:val="0"/>
          <w:sz w:val="22"/>
          <w:szCs w:val="22"/>
          <w:lang w:val="es-CL" w:eastAsia="en-US"/>
          <w14:ligatures w14:val="none"/>
        </w:rPr>
      </w:pPr>
    </w:p>
    <w:p w14:paraId="62A512FB" w14:textId="04B97B68" w:rsidR="00AA1605" w:rsidRPr="00CE5B5C" w:rsidRDefault="00AA1605" w:rsidP="00C71FF5">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 xml:space="preserve">ARTÍCULO </w:t>
      </w:r>
      <w:r w:rsidR="007054C1" w:rsidRPr="00CE5B5C">
        <w:rPr>
          <w:rFonts w:asciiTheme="minorBidi" w:eastAsia="Calibri" w:hAnsiTheme="minorBidi"/>
          <w:b/>
          <w:kern w:val="0"/>
          <w:sz w:val="22"/>
          <w:szCs w:val="22"/>
          <w:lang w:val="es-CL" w:eastAsia="en-US"/>
          <w14:ligatures w14:val="none"/>
        </w:rPr>
        <w:t>23</w:t>
      </w:r>
      <w:r w:rsidRPr="00CE5B5C">
        <w:rPr>
          <w:rFonts w:asciiTheme="minorBidi" w:eastAsia="Calibri" w:hAnsiTheme="minorBidi"/>
          <w:b/>
          <w:kern w:val="0"/>
          <w:sz w:val="22"/>
          <w:szCs w:val="22"/>
          <w:lang w:val="es-CL" w:eastAsia="en-US"/>
          <w14:ligatures w14:val="none"/>
        </w:rPr>
        <w:t>º</w:t>
      </w:r>
      <w:r w:rsidRPr="00CE5B5C">
        <w:rPr>
          <w:rFonts w:asciiTheme="minorBidi" w:eastAsia="Calibri" w:hAnsiTheme="minorBidi"/>
          <w:kern w:val="0"/>
          <w:sz w:val="22"/>
          <w:szCs w:val="22"/>
          <w:lang w:val="es-CL" w:eastAsia="en-US"/>
          <w14:ligatures w14:val="none"/>
        </w:rPr>
        <w:t>: Cuando las conclusiones así lo indiquen, la Compañía procederá al despido del trabajador según lo dispuesto en el artículo 160 N° 1 letras b) o f) del Código del Trabajo.</w:t>
      </w:r>
    </w:p>
    <w:p w14:paraId="0E6A5859" w14:textId="55D832BE" w:rsidR="00AA1605" w:rsidRPr="00CE5B5C" w:rsidRDefault="00AA1605" w:rsidP="00C71FF5">
      <w:pPr>
        <w:spacing w:after="0" w:line="259" w:lineRule="auto"/>
        <w:jc w:val="both"/>
        <w:rPr>
          <w:rFonts w:asciiTheme="minorBidi" w:eastAsia="Calibri" w:hAnsiTheme="minorBidi"/>
          <w:kern w:val="0"/>
          <w:sz w:val="22"/>
          <w:szCs w:val="22"/>
          <w:lang w:val="es-CL" w:eastAsia="en-US"/>
          <w14:ligatures w14:val="none"/>
        </w:rPr>
      </w:pPr>
    </w:p>
    <w:p w14:paraId="0FE58783" w14:textId="221A306B" w:rsidR="00F7435F" w:rsidRPr="00CE5B5C" w:rsidRDefault="00AA1605" w:rsidP="004D17F8">
      <w:pPr>
        <w:spacing w:after="0" w:line="259" w:lineRule="auto"/>
        <w:jc w:val="both"/>
        <w:rPr>
          <w:rFonts w:asciiTheme="minorBidi" w:eastAsia="Calibri" w:hAnsiTheme="minorBidi"/>
          <w:kern w:val="0"/>
          <w:sz w:val="22"/>
          <w:szCs w:val="22"/>
          <w:lang w:val="es-CL" w:eastAsia="en-US"/>
          <w14:ligatures w14:val="none"/>
        </w:rPr>
      </w:pPr>
      <w:r w:rsidRPr="00CE5B5C">
        <w:rPr>
          <w:rFonts w:asciiTheme="minorBidi" w:eastAsia="Calibri" w:hAnsiTheme="minorBidi"/>
          <w:kern w:val="0"/>
          <w:sz w:val="22"/>
          <w:szCs w:val="22"/>
          <w:lang w:val="es-CL" w:eastAsia="en-US"/>
          <w14:ligatures w14:val="none"/>
        </w:rPr>
        <w:t>La persona afectada con la determinación podrá impugnar judicialmente el despido, debiendo aportar las pruebas necesarias para desvirtuar los hechos señalados en el informe de investigación.</w:t>
      </w:r>
    </w:p>
    <w:p w14:paraId="61C03A22" w14:textId="26830C36" w:rsidR="006F6DE8" w:rsidRPr="00CE5B5C" w:rsidRDefault="006F6DE8" w:rsidP="004D17F8">
      <w:pPr>
        <w:spacing w:after="0" w:line="259" w:lineRule="auto"/>
        <w:jc w:val="both"/>
        <w:rPr>
          <w:rFonts w:asciiTheme="minorBidi" w:eastAsia="Calibri" w:hAnsiTheme="minorBidi"/>
          <w:kern w:val="0"/>
          <w:sz w:val="22"/>
          <w:szCs w:val="22"/>
          <w:lang w:val="es-CL" w:eastAsia="en-US"/>
          <w14:ligatures w14:val="none"/>
        </w:rPr>
      </w:pPr>
    </w:p>
    <w:p w14:paraId="0092F1C3" w14:textId="23A375BC" w:rsidR="006F6DE8" w:rsidRPr="00CE5B5C" w:rsidRDefault="00B411A1" w:rsidP="004D17F8">
      <w:pPr>
        <w:spacing w:after="0" w:line="259" w:lineRule="auto"/>
        <w:jc w:val="both"/>
        <w:rPr>
          <w:rFonts w:asciiTheme="minorBidi" w:eastAsia="Calibri" w:hAnsiTheme="minorBidi"/>
          <w:b/>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ARTÍCULO</w:t>
      </w:r>
      <w:r w:rsidR="006F6DE8" w:rsidRPr="00CE5B5C">
        <w:rPr>
          <w:rFonts w:asciiTheme="minorBidi" w:eastAsia="Calibri" w:hAnsiTheme="minorBidi"/>
          <w:b/>
          <w:kern w:val="0"/>
          <w:sz w:val="22"/>
          <w:szCs w:val="22"/>
          <w:lang w:val="es-CL" w:eastAsia="en-US"/>
          <w14:ligatures w14:val="none"/>
        </w:rPr>
        <w:t xml:space="preserve"> FINAL: El procedimiento de investigación de acoso laboral, acoso sexual y violencia en el trabajo descrito en el presente anexo se realizó en estricto cumplimiento del contenido de la Ley N° 21.643 que modifica el Código del Trabajo y otros cuerpos legales, en materia de prevención, investigación y sanción del acoso laboral, sexual o de violencia en el trabajo,</w:t>
      </w:r>
      <w:r w:rsidR="00B17111" w:rsidRPr="00CE5B5C">
        <w:rPr>
          <w:rFonts w:asciiTheme="minorBidi" w:eastAsia="Calibri" w:hAnsiTheme="minorBidi"/>
          <w:b/>
          <w:kern w:val="0"/>
          <w:sz w:val="22"/>
          <w:szCs w:val="22"/>
          <w:lang w:val="es-CL" w:eastAsia="en-US"/>
          <w14:ligatures w14:val="none"/>
        </w:rPr>
        <w:t xml:space="preserve"> y en cumplimiento del reglamento de dicha ley emitido por la Dirección del Trabajo,</w:t>
      </w:r>
      <w:r w:rsidR="006F6DE8" w:rsidRPr="00CE5B5C">
        <w:rPr>
          <w:rFonts w:asciiTheme="minorBidi" w:eastAsia="Calibri" w:hAnsiTheme="minorBidi"/>
          <w:b/>
          <w:kern w:val="0"/>
          <w:sz w:val="22"/>
          <w:szCs w:val="22"/>
          <w:lang w:val="es-CL" w:eastAsia="en-US"/>
          <w14:ligatures w14:val="none"/>
        </w:rPr>
        <w:t xml:space="preserve"> siendo el único procedimiento de investigación de la Compañía vigente al 1° de agosto de 2024. </w:t>
      </w:r>
    </w:p>
    <w:p w14:paraId="6EA28160" w14:textId="77777777" w:rsidR="006F6DE8" w:rsidRPr="00CE5B5C" w:rsidRDefault="006F6DE8" w:rsidP="004D17F8">
      <w:pPr>
        <w:spacing w:after="0" w:line="259" w:lineRule="auto"/>
        <w:jc w:val="both"/>
        <w:rPr>
          <w:rFonts w:asciiTheme="minorBidi" w:eastAsia="Calibri" w:hAnsiTheme="minorBidi"/>
          <w:b/>
          <w:kern w:val="0"/>
          <w:sz w:val="22"/>
          <w:szCs w:val="22"/>
          <w:lang w:val="es-CL" w:eastAsia="en-US"/>
          <w14:ligatures w14:val="none"/>
        </w:rPr>
      </w:pPr>
    </w:p>
    <w:p w14:paraId="0C782FA3" w14:textId="246D8717" w:rsidR="006F6DE8" w:rsidRPr="00CE5B5C" w:rsidRDefault="006F6DE8" w:rsidP="004D17F8">
      <w:pPr>
        <w:spacing w:after="0" w:line="259" w:lineRule="auto"/>
        <w:jc w:val="both"/>
        <w:rPr>
          <w:rFonts w:asciiTheme="minorBidi" w:eastAsia="Calibri" w:hAnsiTheme="minorBidi"/>
          <w:b/>
          <w:kern w:val="0"/>
          <w:sz w:val="22"/>
          <w:szCs w:val="22"/>
          <w:lang w:val="es-CL" w:eastAsia="en-US"/>
          <w14:ligatures w14:val="none"/>
        </w:rPr>
      </w:pPr>
      <w:r w:rsidRPr="00CE5B5C">
        <w:rPr>
          <w:rFonts w:asciiTheme="minorBidi" w:eastAsia="Calibri" w:hAnsiTheme="minorBidi"/>
          <w:b/>
          <w:kern w:val="0"/>
          <w:sz w:val="22"/>
          <w:szCs w:val="22"/>
          <w:lang w:val="es-CL" w:eastAsia="en-US"/>
          <w14:ligatures w14:val="none"/>
        </w:rPr>
        <w:t>En virtud de lo anterior, reemplaza y deja sin efecto íntegramente a todo procedimiento de investigación que verse sobre los mismos temas, que se encuentre incorporado actualmente en el Reglamento Interno de Orden, Higiene y Seguridad.</w:t>
      </w:r>
    </w:p>
    <w:sectPr w:rsidR="006F6DE8" w:rsidRPr="00CE5B5C" w:rsidSect="008237C8">
      <w:footerReference w:type="default" r:id="rId13"/>
      <w:pgSz w:w="11906" w:h="16838"/>
      <w:pgMar w:top="1417" w:right="1701" w:bottom="1417" w:left="1701"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Torres, Paulina" w:date="2024-07-15T11:58:00Z" w:initials="TP">
    <w:p w14:paraId="2530362D" w14:textId="77777777" w:rsidR="00E2177C" w:rsidRDefault="00E2177C" w:rsidP="00E2177C">
      <w:pPr>
        <w:pStyle w:val="Textocomentario"/>
      </w:pPr>
      <w:r>
        <w:rPr>
          <w:rStyle w:val="Refdecomentario"/>
        </w:rPr>
        <w:annotationRef/>
      </w:r>
      <w:r>
        <w:rPr>
          <w:lang w:val="es-CL"/>
        </w:rPr>
        <w:t xml:space="preserve">Completar según corresponda a la realidad de la Empresa. </w:t>
      </w:r>
    </w:p>
  </w:comment>
  <w:comment w:id="5" w:author="Torres, Paulina" w:date="2024-07-15T12:00:00Z" w:initials="TP">
    <w:p w14:paraId="5D6B053F" w14:textId="77777777" w:rsidR="00FC12AB" w:rsidRDefault="00FC12AB" w:rsidP="00FC12AB">
      <w:pPr>
        <w:pStyle w:val="Textocomentario"/>
      </w:pPr>
      <w:r>
        <w:rPr>
          <w:rStyle w:val="Refdecomentario"/>
        </w:rPr>
        <w:annotationRef/>
      </w:r>
      <w:r>
        <w:t xml:space="preserve">Insertar el hipervínculo del canal de denuncias respectivo si es que se cuenta con él. </w:t>
      </w:r>
    </w:p>
  </w:comment>
  <w:comment w:id="6" w:author="Torres, Paulina" w:date="2024-07-15T11:51:00Z" w:initials="TP">
    <w:p w14:paraId="2FF1C610" w14:textId="441AD6E6" w:rsidR="00BB7C39" w:rsidRDefault="00BB7C39" w:rsidP="00BB7C39">
      <w:pPr>
        <w:pStyle w:val="Textocomentario"/>
      </w:pPr>
      <w:r>
        <w:rPr>
          <w:rStyle w:val="Refdecomentario"/>
        </w:rPr>
        <w:annotationRef/>
      </w:r>
      <w:r>
        <w:rPr>
          <w:lang w:val="es-CL"/>
        </w:rPr>
        <w:t>Referencia al artículo de la sanciones del RIOHS.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530362D" w15:done="0"/>
  <w15:commentEx w15:paraId="5D6B053F" w15:done="0"/>
  <w15:commentEx w15:paraId="2FF1C6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6277157" w16cex:dateUtc="2024-07-15T15:58:00Z"/>
  <w16cex:commentExtensible w16cex:durableId="474E4213" w16cex:dateUtc="2024-07-15T16:00:00Z"/>
  <w16cex:commentExtensible w16cex:durableId="542FD532" w16cex:dateUtc="2024-07-15T1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530362D" w16cid:durableId="26277157"/>
  <w16cid:commentId w16cid:paraId="5D6B053F" w16cid:durableId="474E4213"/>
  <w16cid:commentId w16cid:paraId="2FF1C610" w16cid:durableId="542FD5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FF123" w14:textId="77777777" w:rsidR="00DF0B7F" w:rsidRDefault="00DF0B7F" w:rsidP="00FC6D26">
      <w:pPr>
        <w:spacing w:after="0" w:line="240" w:lineRule="auto"/>
      </w:pPr>
      <w:r>
        <w:separator/>
      </w:r>
    </w:p>
  </w:endnote>
  <w:endnote w:type="continuationSeparator" w:id="0">
    <w:p w14:paraId="105A2F82" w14:textId="77777777" w:rsidR="00DF0B7F" w:rsidRDefault="00DF0B7F" w:rsidP="00FC6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1179160"/>
      <w:docPartObj>
        <w:docPartGallery w:val="Page Numbers (Bottom of Page)"/>
        <w:docPartUnique/>
      </w:docPartObj>
    </w:sdtPr>
    <w:sdtEndPr/>
    <w:sdtContent>
      <w:p w14:paraId="164DE76C" w14:textId="4B67763C" w:rsidR="008237C8" w:rsidRDefault="008237C8">
        <w:pPr>
          <w:pStyle w:val="Piedepgina"/>
          <w:jc w:val="right"/>
        </w:pPr>
        <w:r w:rsidRPr="008237C8">
          <w:rPr>
            <w:rFonts w:ascii="Arial" w:hAnsi="Arial" w:cs="Arial"/>
            <w:sz w:val="20"/>
          </w:rPr>
          <w:fldChar w:fldCharType="begin"/>
        </w:r>
        <w:r w:rsidRPr="008237C8">
          <w:rPr>
            <w:rFonts w:ascii="Arial" w:hAnsi="Arial" w:cs="Arial"/>
            <w:sz w:val="20"/>
          </w:rPr>
          <w:instrText>PAGE   \* MERGEFORMAT</w:instrText>
        </w:r>
        <w:r w:rsidRPr="008237C8">
          <w:rPr>
            <w:rFonts w:ascii="Arial" w:hAnsi="Arial" w:cs="Arial"/>
            <w:sz w:val="20"/>
          </w:rPr>
          <w:fldChar w:fldCharType="separate"/>
        </w:r>
        <w:r w:rsidR="00274636">
          <w:rPr>
            <w:rFonts w:ascii="Arial" w:hAnsi="Arial" w:cs="Arial"/>
            <w:noProof/>
            <w:sz w:val="20"/>
          </w:rPr>
          <w:t>2</w:t>
        </w:r>
        <w:r w:rsidRPr="008237C8">
          <w:rPr>
            <w:rFonts w:ascii="Arial" w:hAnsi="Arial" w:cs="Arial"/>
            <w:sz w:val="20"/>
          </w:rPr>
          <w:fldChar w:fldCharType="end"/>
        </w:r>
      </w:p>
    </w:sdtContent>
  </w:sdt>
  <w:p w14:paraId="3116998A" w14:textId="77777777" w:rsidR="008237C8" w:rsidRDefault="008237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CB5C9B" w14:textId="77777777" w:rsidR="00DF0B7F" w:rsidRDefault="00DF0B7F" w:rsidP="00FC6D26">
      <w:pPr>
        <w:spacing w:after="0" w:line="240" w:lineRule="auto"/>
      </w:pPr>
      <w:r>
        <w:separator/>
      </w:r>
    </w:p>
  </w:footnote>
  <w:footnote w:type="continuationSeparator" w:id="0">
    <w:p w14:paraId="0B75A93E" w14:textId="77777777" w:rsidR="00DF0B7F" w:rsidRDefault="00DF0B7F" w:rsidP="00FC6D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85340"/>
    <w:multiLevelType w:val="hybridMultilevel"/>
    <w:tmpl w:val="239A121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6D52A1D"/>
    <w:multiLevelType w:val="hybridMultilevel"/>
    <w:tmpl w:val="5BE6E1C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1">
      <w:start w:val="1"/>
      <w:numFmt w:val="bullet"/>
      <w:lvlText w:val=""/>
      <w:lvlJc w:val="left"/>
      <w:pPr>
        <w:ind w:left="3600" w:hanging="360"/>
      </w:pPr>
      <w:rPr>
        <w:rFonts w:ascii="Symbol" w:hAnsi="Symbol"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213812D9"/>
    <w:multiLevelType w:val="hybridMultilevel"/>
    <w:tmpl w:val="7B12EFCC"/>
    <w:lvl w:ilvl="0" w:tplc="0AC8F4F4">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17F3D22"/>
    <w:multiLevelType w:val="hybridMultilevel"/>
    <w:tmpl w:val="FDEE570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8906DC6">
      <w:start w:val="1"/>
      <w:numFmt w:val="lowerLetter"/>
      <w:lvlText w:val="%4)"/>
      <w:lvlJc w:val="left"/>
      <w:pPr>
        <w:ind w:left="2880" w:hanging="360"/>
      </w:pPr>
      <w:rPr>
        <w:b/>
        <w:bCs/>
      </w:r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B286732"/>
    <w:multiLevelType w:val="hybridMultilevel"/>
    <w:tmpl w:val="9184F5F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0E9229B"/>
    <w:multiLevelType w:val="hybridMultilevel"/>
    <w:tmpl w:val="8A16DF7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1">
      <w:start w:val="1"/>
      <w:numFmt w:val="bullet"/>
      <w:lvlText w:val=""/>
      <w:lvlJc w:val="left"/>
      <w:pPr>
        <w:ind w:left="3600" w:hanging="360"/>
      </w:pPr>
      <w:rPr>
        <w:rFonts w:ascii="Symbol" w:hAnsi="Symbol"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3D6344BF"/>
    <w:multiLevelType w:val="hybridMultilevel"/>
    <w:tmpl w:val="6E004D6C"/>
    <w:lvl w:ilvl="0" w:tplc="854C2396">
      <w:start w:val="1"/>
      <w:numFmt w:val="lowerLetter"/>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40245C70"/>
    <w:multiLevelType w:val="hybridMultilevel"/>
    <w:tmpl w:val="77A68CB4"/>
    <w:lvl w:ilvl="0" w:tplc="340A0017">
      <w:start w:val="1"/>
      <w:numFmt w:val="lowerLetter"/>
      <w:lvlText w:val="%1)"/>
      <w:lvlJc w:val="left"/>
      <w:pPr>
        <w:ind w:left="720" w:hanging="360"/>
      </w:pPr>
    </w:lvl>
    <w:lvl w:ilvl="1" w:tplc="5A1670BA">
      <w:numFmt w:val="bullet"/>
      <w:lvlText w:val="-"/>
      <w:lvlJc w:val="left"/>
      <w:pPr>
        <w:ind w:left="1440" w:hanging="360"/>
      </w:pPr>
      <w:rPr>
        <w:rFonts w:ascii="Arial" w:eastAsia="Calibri" w:hAnsi="Arial" w:cs="Arial" w:hint="default"/>
      </w:rPr>
    </w:lvl>
    <w:lvl w:ilvl="2" w:tplc="D33E77CC">
      <w:start w:val="1"/>
      <w:numFmt w:val="lowerLetter"/>
      <w:lvlText w:val="%3)"/>
      <w:lvlJc w:val="left"/>
      <w:pPr>
        <w:ind w:left="2160" w:hanging="180"/>
      </w:pPr>
      <w:rPr>
        <w:b/>
        <w:bCs/>
      </w:r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4BC87FC0"/>
    <w:multiLevelType w:val="hybridMultilevel"/>
    <w:tmpl w:val="4F643352"/>
    <w:lvl w:ilvl="0" w:tplc="340A0011">
      <w:start w:val="1"/>
      <w:numFmt w:val="decimal"/>
      <w:lvlText w:val="%1)"/>
      <w:lvlJc w:val="left"/>
      <w:pPr>
        <w:ind w:left="360" w:hanging="360"/>
      </w:pPr>
      <w:rPr>
        <w:b/>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9" w15:restartNumberingAfterBreak="0">
    <w:nsid w:val="4C035C6D"/>
    <w:multiLevelType w:val="hybridMultilevel"/>
    <w:tmpl w:val="C0D2B70A"/>
    <w:lvl w:ilvl="0" w:tplc="ACDE59B4">
      <w:start w:val="1"/>
      <w:numFmt w:val="decimal"/>
      <w:lvlText w:val="%1)"/>
      <w:lvlJc w:val="left"/>
      <w:pPr>
        <w:ind w:left="720" w:hanging="360"/>
      </w:pPr>
      <w:rPr>
        <w:b/>
        <w:color w:val="auto"/>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50C853B2"/>
    <w:multiLevelType w:val="hybridMultilevel"/>
    <w:tmpl w:val="9C1EB66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1">
      <w:start w:val="1"/>
      <w:numFmt w:val="bullet"/>
      <w:lvlText w:val=""/>
      <w:lvlJc w:val="left"/>
      <w:pPr>
        <w:ind w:left="3600" w:hanging="360"/>
      </w:pPr>
      <w:rPr>
        <w:rFonts w:ascii="Symbol" w:hAnsi="Symbol"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729468A9"/>
    <w:multiLevelType w:val="hybridMultilevel"/>
    <w:tmpl w:val="160877AA"/>
    <w:lvl w:ilvl="0" w:tplc="1D4AEB90">
      <w:start w:val="1"/>
      <w:numFmt w:val="lowerLetter"/>
      <w:lvlText w:val="%1)"/>
      <w:lvlJc w:val="left"/>
      <w:pPr>
        <w:ind w:left="720" w:hanging="360"/>
      </w:pPr>
      <w:rPr>
        <w:rFonts w:hint="default"/>
        <w:b/>
        <w:bCs/>
      </w:rPr>
    </w:lvl>
    <w:lvl w:ilvl="1" w:tplc="51DA87E2">
      <w:numFmt w:val="bullet"/>
      <w:lvlText w:val="-"/>
      <w:lvlJc w:val="left"/>
      <w:pPr>
        <w:ind w:left="1788" w:hanging="708"/>
      </w:pPr>
      <w:rPr>
        <w:rFonts w:ascii="Arial" w:eastAsiaTheme="minorEastAsia" w:hAnsi="Arial" w:cs="Aria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218631939">
    <w:abstractNumId w:val="9"/>
  </w:num>
  <w:num w:numId="2" w16cid:durableId="809053571">
    <w:abstractNumId w:val="8"/>
  </w:num>
  <w:num w:numId="3" w16cid:durableId="220873628">
    <w:abstractNumId w:val="11"/>
  </w:num>
  <w:num w:numId="4" w16cid:durableId="1803964584">
    <w:abstractNumId w:val="7"/>
  </w:num>
  <w:num w:numId="5" w16cid:durableId="75136773">
    <w:abstractNumId w:val="6"/>
  </w:num>
  <w:num w:numId="6" w16cid:durableId="768894252">
    <w:abstractNumId w:val="3"/>
  </w:num>
  <w:num w:numId="7" w16cid:durableId="486744875">
    <w:abstractNumId w:val="5"/>
  </w:num>
  <w:num w:numId="8" w16cid:durableId="1879856149">
    <w:abstractNumId w:val="10"/>
  </w:num>
  <w:num w:numId="9" w16cid:durableId="833565851">
    <w:abstractNumId w:val="1"/>
  </w:num>
  <w:num w:numId="10" w16cid:durableId="108476684">
    <w:abstractNumId w:val="0"/>
  </w:num>
  <w:num w:numId="11" w16cid:durableId="1608273532">
    <w:abstractNumId w:val="2"/>
  </w:num>
  <w:num w:numId="12" w16cid:durableId="139893640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orres, Paulina">
    <w15:presenceInfo w15:providerId="AD" w15:userId="S::paulina.torres@dentons.com::0187607b-6828-49a1-bce5-4ef1274eea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8D5"/>
    <w:rsid w:val="000056DA"/>
    <w:rsid w:val="00040089"/>
    <w:rsid w:val="00055788"/>
    <w:rsid w:val="000D0CF7"/>
    <w:rsid w:val="000D2E1D"/>
    <w:rsid w:val="000E449D"/>
    <w:rsid w:val="00101D05"/>
    <w:rsid w:val="0013427C"/>
    <w:rsid w:val="00186D98"/>
    <w:rsid w:val="001D4E0A"/>
    <w:rsid w:val="00204994"/>
    <w:rsid w:val="00232633"/>
    <w:rsid w:val="002612EC"/>
    <w:rsid w:val="00274636"/>
    <w:rsid w:val="002A00D4"/>
    <w:rsid w:val="002D2B5A"/>
    <w:rsid w:val="003015C5"/>
    <w:rsid w:val="00384BDF"/>
    <w:rsid w:val="003912E2"/>
    <w:rsid w:val="003D278B"/>
    <w:rsid w:val="003E0133"/>
    <w:rsid w:val="003F68D5"/>
    <w:rsid w:val="003F7D70"/>
    <w:rsid w:val="00493782"/>
    <w:rsid w:val="00497B86"/>
    <w:rsid w:val="004A504B"/>
    <w:rsid w:val="004A73EF"/>
    <w:rsid w:val="004C7C30"/>
    <w:rsid w:val="004D17F8"/>
    <w:rsid w:val="0051623E"/>
    <w:rsid w:val="00546545"/>
    <w:rsid w:val="00570691"/>
    <w:rsid w:val="00594C40"/>
    <w:rsid w:val="005C6953"/>
    <w:rsid w:val="00611B72"/>
    <w:rsid w:val="0062230C"/>
    <w:rsid w:val="006A109B"/>
    <w:rsid w:val="006B0806"/>
    <w:rsid w:val="006E110B"/>
    <w:rsid w:val="006F03CA"/>
    <w:rsid w:val="006F6DE8"/>
    <w:rsid w:val="007054C1"/>
    <w:rsid w:val="00725C75"/>
    <w:rsid w:val="007342C4"/>
    <w:rsid w:val="0077123B"/>
    <w:rsid w:val="007C1B6B"/>
    <w:rsid w:val="007D05B6"/>
    <w:rsid w:val="007D4264"/>
    <w:rsid w:val="007D467C"/>
    <w:rsid w:val="008138AF"/>
    <w:rsid w:val="008237C8"/>
    <w:rsid w:val="008275F6"/>
    <w:rsid w:val="008454D6"/>
    <w:rsid w:val="00857FF2"/>
    <w:rsid w:val="00864AD4"/>
    <w:rsid w:val="0087594D"/>
    <w:rsid w:val="008932CE"/>
    <w:rsid w:val="0091175F"/>
    <w:rsid w:val="009701D8"/>
    <w:rsid w:val="009A0581"/>
    <w:rsid w:val="009A08F4"/>
    <w:rsid w:val="009B6664"/>
    <w:rsid w:val="00A308F5"/>
    <w:rsid w:val="00A7502E"/>
    <w:rsid w:val="00A811FE"/>
    <w:rsid w:val="00A96EA9"/>
    <w:rsid w:val="00A971DC"/>
    <w:rsid w:val="00AA1605"/>
    <w:rsid w:val="00AD158C"/>
    <w:rsid w:val="00AE5C66"/>
    <w:rsid w:val="00AE7954"/>
    <w:rsid w:val="00AF2CF2"/>
    <w:rsid w:val="00B00525"/>
    <w:rsid w:val="00B13CB0"/>
    <w:rsid w:val="00B17111"/>
    <w:rsid w:val="00B31E5D"/>
    <w:rsid w:val="00B33404"/>
    <w:rsid w:val="00B3738A"/>
    <w:rsid w:val="00B411A1"/>
    <w:rsid w:val="00B42B3A"/>
    <w:rsid w:val="00BB7C39"/>
    <w:rsid w:val="00C169AD"/>
    <w:rsid w:val="00C21B1A"/>
    <w:rsid w:val="00C71FF5"/>
    <w:rsid w:val="00C928B9"/>
    <w:rsid w:val="00CC0805"/>
    <w:rsid w:val="00CC54EA"/>
    <w:rsid w:val="00CD1EAD"/>
    <w:rsid w:val="00CE12D5"/>
    <w:rsid w:val="00CE5B5C"/>
    <w:rsid w:val="00CF030D"/>
    <w:rsid w:val="00CF1E3D"/>
    <w:rsid w:val="00D01305"/>
    <w:rsid w:val="00D151F6"/>
    <w:rsid w:val="00D4247E"/>
    <w:rsid w:val="00DE731D"/>
    <w:rsid w:val="00DF0B7F"/>
    <w:rsid w:val="00DF54B7"/>
    <w:rsid w:val="00E2177C"/>
    <w:rsid w:val="00E50832"/>
    <w:rsid w:val="00E901A1"/>
    <w:rsid w:val="00E91F19"/>
    <w:rsid w:val="00EA4034"/>
    <w:rsid w:val="00F039F5"/>
    <w:rsid w:val="00F17C67"/>
    <w:rsid w:val="00F7435F"/>
    <w:rsid w:val="00F8086E"/>
    <w:rsid w:val="00FB039E"/>
    <w:rsid w:val="00FC10F0"/>
    <w:rsid w:val="00FC12AB"/>
    <w:rsid w:val="00FC6D26"/>
    <w:rsid w:val="00FD6627"/>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A6DA1"/>
  <w15:chartTrackingRefBased/>
  <w15:docId w15:val="{1211AA1F-4708-4C72-AC3B-BD602B061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6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6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68D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68D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68D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68D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68D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68D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68D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68D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F68D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68D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68D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68D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68D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68D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68D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68D5"/>
    <w:rPr>
      <w:rFonts w:eastAsiaTheme="majorEastAsia" w:cstheme="majorBidi"/>
      <w:color w:val="272727" w:themeColor="text1" w:themeTint="D8"/>
    </w:rPr>
  </w:style>
  <w:style w:type="paragraph" w:styleId="Ttulo">
    <w:name w:val="Title"/>
    <w:basedOn w:val="Normal"/>
    <w:next w:val="Normal"/>
    <w:link w:val="TtuloCar"/>
    <w:uiPriority w:val="10"/>
    <w:qFormat/>
    <w:rsid w:val="003F6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68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68D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68D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68D5"/>
    <w:pPr>
      <w:spacing w:before="160"/>
      <w:jc w:val="center"/>
    </w:pPr>
    <w:rPr>
      <w:i/>
      <w:iCs/>
      <w:color w:val="404040" w:themeColor="text1" w:themeTint="BF"/>
    </w:rPr>
  </w:style>
  <w:style w:type="character" w:customStyle="1" w:styleId="CitaCar">
    <w:name w:val="Cita Car"/>
    <w:basedOn w:val="Fuentedeprrafopredeter"/>
    <w:link w:val="Cita"/>
    <w:uiPriority w:val="29"/>
    <w:rsid w:val="003F68D5"/>
    <w:rPr>
      <w:i/>
      <w:iCs/>
      <w:color w:val="404040" w:themeColor="text1" w:themeTint="BF"/>
    </w:rPr>
  </w:style>
  <w:style w:type="paragraph" w:styleId="Prrafodelista">
    <w:name w:val="List Paragraph"/>
    <w:basedOn w:val="Normal"/>
    <w:uiPriority w:val="34"/>
    <w:qFormat/>
    <w:rsid w:val="003F68D5"/>
    <w:pPr>
      <w:ind w:left="720"/>
      <w:contextualSpacing/>
    </w:pPr>
  </w:style>
  <w:style w:type="character" w:styleId="nfasisintenso">
    <w:name w:val="Intense Emphasis"/>
    <w:basedOn w:val="Fuentedeprrafopredeter"/>
    <w:uiPriority w:val="21"/>
    <w:qFormat/>
    <w:rsid w:val="003F68D5"/>
    <w:rPr>
      <w:i/>
      <w:iCs/>
      <w:color w:val="0F4761" w:themeColor="accent1" w:themeShade="BF"/>
    </w:rPr>
  </w:style>
  <w:style w:type="paragraph" w:styleId="Citadestacada">
    <w:name w:val="Intense Quote"/>
    <w:basedOn w:val="Normal"/>
    <w:next w:val="Normal"/>
    <w:link w:val="CitadestacadaCar"/>
    <w:uiPriority w:val="30"/>
    <w:qFormat/>
    <w:rsid w:val="003F6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68D5"/>
    <w:rPr>
      <w:i/>
      <w:iCs/>
      <w:color w:val="0F4761" w:themeColor="accent1" w:themeShade="BF"/>
    </w:rPr>
  </w:style>
  <w:style w:type="character" w:styleId="Referenciaintensa">
    <w:name w:val="Intense Reference"/>
    <w:basedOn w:val="Fuentedeprrafopredeter"/>
    <w:uiPriority w:val="32"/>
    <w:qFormat/>
    <w:rsid w:val="003F68D5"/>
    <w:rPr>
      <w:b/>
      <w:bCs/>
      <w:smallCaps/>
      <w:color w:val="0F4761" w:themeColor="accent1" w:themeShade="BF"/>
      <w:spacing w:val="5"/>
    </w:rPr>
  </w:style>
  <w:style w:type="paragraph" w:styleId="Encabezado">
    <w:name w:val="header"/>
    <w:basedOn w:val="Normal"/>
    <w:link w:val="EncabezadoCar"/>
    <w:uiPriority w:val="99"/>
    <w:unhideWhenUsed/>
    <w:rsid w:val="00FC6D2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C6D26"/>
  </w:style>
  <w:style w:type="paragraph" w:styleId="Piedepgina">
    <w:name w:val="footer"/>
    <w:basedOn w:val="Normal"/>
    <w:link w:val="PiedepginaCar"/>
    <w:uiPriority w:val="99"/>
    <w:unhideWhenUsed/>
    <w:rsid w:val="00FC6D2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C6D26"/>
  </w:style>
  <w:style w:type="character" w:styleId="Refdecomentario">
    <w:name w:val="annotation reference"/>
    <w:basedOn w:val="Fuentedeprrafopredeter"/>
    <w:uiPriority w:val="99"/>
    <w:semiHidden/>
    <w:unhideWhenUsed/>
    <w:rsid w:val="00FC6D26"/>
    <w:rPr>
      <w:sz w:val="16"/>
      <w:szCs w:val="16"/>
    </w:rPr>
  </w:style>
  <w:style w:type="paragraph" w:styleId="Textocomentario">
    <w:name w:val="annotation text"/>
    <w:basedOn w:val="Normal"/>
    <w:link w:val="TextocomentarioCar"/>
    <w:uiPriority w:val="99"/>
    <w:unhideWhenUsed/>
    <w:rsid w:val="00FC6D26"/>
    <w:pPr>
      <w:spacing w:line="240" w:lineRule="auto"/>
    </w:pPr>
    <w:rPr>
      <w:sz w:val="20"/>
      <w:szCs w:val="20"/>
    </w:rPr>
  </w:style>
  <w:style w:type="character" w:customStyle="1" w:styleId="TextocomentarioCar">
    <w:name w:val="Texto comentario Car"/>
    <w:basedOn w:val="Fuentedeprrafopredeter"/>
    <w:link w:val="Textocomentario"/>
    <w:uiPriority w:val="99"/>
    <w:rsid w:val="00FC6D26"/>
    <w:rPr>
      <w:sz w:val="20"/>
      <w:szCs w:val="20"/>
    </w:rPr>
  </w:style>
  <w:style w:type="paragraph" w:styleId="Asuntodelcomentario">
    <w:name w:val="annotation subject"/>
    <w:basedOn w:val="Textocomentario"/>
    <w:next w:val="Textocomentario"/>
    <w:link w:val="AsuntodelcomentarioCar"/>
    <w:uiPriority w:val="99"/>
    <w:semiHidden/>
    <w:unhideWhenUsed/>
    <w:rsid w:val="00FC6D26"/>
    <w:rPr>
      <w:b/>
      <w:bCs/>
    </w:rPr>
  </w:style>
  <w:style w:type="character" w:customStyle="1" w:styleId="AsuntodelcomentarioCar">
    <w:name w:val="Asunto del comentario Car"/>
    <w:basedOn w:val="TextocomentarioCar"/>
    <w:link w:val="Asuntodelcomentario"/>
    <w:uiPriority w:val="99"/>
    <w:semiHidden/>
    <w:rsid w:val="00FC6D26"/>
    <w:rPr>
      <w:b/>
      <w:bCs/>
      <w:sz w:val="20"/>
      <w:szCs w:val="20"/>
    </w:rPr>
  </w:style>
  <w:style w:type="paragraph" w:styleId="Textodeglobo">
    <w:name w:val="Balloon Text"/>
    <w:basedOn w:val="Normal"/>
    <w:link w:val="TextodegloboCar"/>
    <w:uiPriority w:val="99"/>
    <w:semiHidden/>
    <w:unhideWhenUsed/>
    <w:rsid w:val="00FC6D2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C6D26"/>
    <w:rPr>
      <w:rFonts w:ascii="Segoe UI" w:hAnsi="Segoe UI" w:cs="Segoe UI"/>
      <w:sz w:val="18"/>
      <w:szCs w:val="18"/>
    </w:rPr>
  </w:style>
  <w:style w:type="paragraph" w:styleId="Revisin">
    <w:name w:val="Revision"/>
    <w:hidden/>
    <w:uiPriority w:val="99"/>
    <w:semiHidden/>
    <w:rsid w:val="00A308F5"/>
    <w:pPr>
      <w:spacing w:after="0" w:line="240" w:lineRule="auto"/>
    </w:pPr>
  </w:style>
  <w:style w:type="paragraph" w:styleId="Sinespaciado">
    <w:name w:val="No Spacing"/>
    <w:link w:val="SinespaciadoCar"/>
    <w:uiPriority w:val="1"/>
    <w:qFormat/>
    <w:rsid w:val="004D17F8"/>
    <w:pPr>
      <w:spacing w:after="0" w:line="240" w:lineRule="auto"/>
    </w:pPr>
    <w:rPr>
      <w:kern w:val="0"/>
      <w:sz w:val="22"/>
      <w:szCs w:val="22"/>
      <w14:ligatures w14:val="none"/>
    </w:rPr>
  </w:style>
  <w:style w:type="character" w:customStyle="1" w:styleId="SinespaciadoCar">
    <w:name w:val="Sin espaciado Car"/>
    <w:basedOn w:val="Fuentedeprrafopredeter"/>
    <w:link w:val="Sinespaciado"/>
    <w:uiPriority w:val="1"/>
    <w:rsid w:val="004D17F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671414">
      <w:bodyDiv w:val="1"/>
      <w:marLeft w:val="0"/>
      <w:marRight w:val="0"/>
      <w:marTop w:val="0"/>
      <w:marBottom w:val="0"/>
      <w:divBdr>
        <w:top w:val="none" w:sz="0" w:space="0" w:color="auto"/>
        <w:left w:val="none" w:sz="0" w:space="0" w:color="auto"/>
        <w:bottom w:val="none" w:sz="0" w:space="0" w:color="auto"/>
        <w:right w:val="none" w:sz="0" w:space="0" w:color="auto"/>
      </w:divBdr>
    </w:div>
    <w:div w:id="148119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68F6B3B2F8240D2885DA3374B66AD98"/>
        <w:category>
          <w:name w:val="General"/>
          <w:gallery w:val="placeholder"/>
        </w:category>
        <w:types>
          <w:type w:val="bbPlcHdr"/>
        </w:types>
        <w:behaviors>
          <w:behavior w:val="content"/>
        </w:behaviors>
        <w:guid w:val="{C6B2D7CC-B27C-4FB5-BE7D-2D7C4E8447A1}"/>
      </w:docPartPr>
      <w:docPartBody>
        <w:p w:rsidR="00FD476D" w:rsidRDefault="004277CC" w:rsidP="004277CC">
          <w:pPr>
            <w:pStyle w:val="768F6B3B2F8240D2885DA3374B66AD98"/>
          </w:pPr>
          <w:r>
            <w:rPr>
              <w:rFonts w:asciiTheme="majorHAnsi" w:eastAsiaTheme="majorEastAsia" w:hAnsiTheme="majorHAnsi" w:cstheme="majorBidi"/>
              <w:color w:val="156082" w:themeColor="accent1"/>
              <w:sz w:val="88"/>
              <w:szCs w:val="88"/>
            </w:rPr>
            <w:t>[Título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7CC"/>
    <w:rsid w:val="002D2B5A"/>
    <w:rsid w:val="00413301"/>
    <w:rsid w:val="004277CC"/>
    <w:rsid w:val="009B6664"/>
    <w:rsid w:val="00AF2CF2"/>
    <w:rsid w:val="00B31E5D"/>
    <w:rsid w:val="00C065E6"/>
    <w:rsid w:val="00FD476D"/>
  </w:rsids>
  <m:mathPr>
    <m:mathFont m:val="Cambria Math"/>
    <m:brkBin m:val="before"/>
    <m:brkBinSub m:val="--"/>
    <m:smallFrac m:val="0"/>
    <m:dispDef/>
    <m:lMargin m:val="0"/>
    <m:rMargin m:val="0"/>
    <m:defJc m:val="centerGroup"/>
    <m:wrapIndent m:val="1440"/>
    <m:intLim m:val="subSup"/>
    <m:naryLim m:val="undOvr"/>
  </m:mathPr>
  <w:themeFontLang w:val="es-CL"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768F6B3B2F8240D2885DA3374B66AD98">
    <w:name w:val="768F6B3B2F8240D2885DA3374B66AD98"/>
    <w:rsid w:val="00427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2024-07-15T00:00:00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DD6113-8797-43F8-B25B-965769792DC8}">
  <ds:schemaRefs>
    <ds:schemaRef ds:uri="http://schemas.openxmlformats.org/officeDocument/2006/bibliography"/>
  </ds:schemaRefs>
</ds:datastoreItem>
</file>

<file path=docMetadata/LabelInfo.xml><?xml version="1.0" encoding="utf-8"?>
<clbl:labelList xmlns:clbl="http://schemas.microsoft.com/office/2020/mipLabelMetadata">
  <clbl:label id="{3c49b111-19db-458d-83ff-1af0ac9ae35b}" enabled="0" method="" siteId="{3c49b111-19db-458d-83ff-1af0ac9ae35b}"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3584</Words>
  <Characters>19717</Characters>
  <Application>Microsoft Office Word</Application>
  <DocSecurity>4</DocSecurity>
  <Lines>164</Lines>
  <Paragraphs>46</Paragraphs>
  <ScaleCrop>false</ScaleCrop>
  <HeadingPairs>
    <vt:vector size="2" baseType="variant">
      <vt:variant>
        <vt:lpstr>Título</vt:lpstr>
      </vt:variant>
      <vt:variant>
        <vt:i4>1</vt:i4>
      </vt:variant>
    </vt:vector>
  </HeadingPairs>
  <TitlesOfParts>
    <vt:vector size="1" baseType="lpstr">
      <vt:lpstr>Procedimiento de investigación de acoso laboral, acoso sexual y violencia en el trabajo.</vt:lpstr>
    </vt:vector>
  </TitlesOfParts>
  <Company>Dentons</Company>
  <LinksUpToDate>false</LinksUpToDate>
  <CharactersWithSpaces>23255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 de investigación de acoso sexual, acoso laboral y violencia en el trabajo.</dc:title>
  <dc:subject/>
  <dc:creator>Fierro, Beatriz</dc:creator>
  <cp:keywords/>
  <dc:description/>
  <cp:lastModifiedBy>Torres, Paulina</cp:lastModifiedBy>
  <cp:revision>2</cp:revision>
  <cp:lastPrinted>2024-06-28T20:19:00Z</cp:lastPrinted>
  <dcterms:created xsi:type="dcterms:W3CDTF">2024-07-25T21:43:00Z</dcterms:created>
  <dcterms:modified xsi:type="dcterms:W3CDTF">2024-07-25T21:43:00Z</dcterms:modified>
</cp:coreProperties>
</file>